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6A4FC8" w14:textId="77777777" w:rsidR="00B37218" w:rsidRDefault="00B9679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Міністерство освіти і науки України</w:t>
      </w:r>
    </w:p>
    <w:p w14:paraId="0A83A38C" w14:textId="77777777" w:rsidR="00B37218" w:rsidRDefault="00B9679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Тернопільський національний технічний університет імені Івана Пулюя</w:t>
      </w:r>
    </w:p>
    <w:p w14:paraId="7725D6F2" w14:textId="77777777" w:rsidR="00B37218" w:rsidRDefault="00B3721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14:paraId="01B3FEC0" w14:textId="77777777" w:rsidR="00B37218" w:rsidRDefault="00B3721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14:paraId="7140B08A" w14:textId="77777777" w:rsidR="00B37218" w:rsidRDefault="00B3721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14:paraId="59C17F17" w14:textId="77777777" w:rsidR="00B37218" w:rsidRDefault="00B3721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14:paraId="6F3587EB" w14:textId="77777777" w:rsidR="00B37218" w:rsidRDefault="00B3721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14:paraId="73AC3828" w14:textId="77777777" w:rsidR="00B37218" w:rsidRDefault="00B3721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14:paraId="30F3450D" w14:textId="77777777" w:rsidR="00B37218" w:rsidRDefault="00B3721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14:paraId="7FACDA90" w14:textId="77777777" w:rsidR="00B37218" w:rsidRDefault="00B3721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14:paraId="2549B429" w14:textId="77777777" w:rsidR="00B37218" w:rsidRDefault="00B3721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14:paraId="17914776" w14:textId="77777777" w:rsidR="00B37218" w:rsidRDefault="00B9679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ЗВІТ</w:t>
      </w:r>
    </w:p>
    <w:p w14:paraId="3B6F470B" w14:textId="77777777" w:rsidR="00B37218" w:rsidRDefault="00B9679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за результатами проведеного опитування здобувачів </w:t>
      </w:r>
    </w:p>
    <w:p w14:paraId="37054E48" w14:textId="77777777" w:rsidR="00B37218" w:rsidRDefault="00B9679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highlight w:val="white"/>
        </w:rPr>
        <w:t>першого (бакалаврського) рівня вищої освіти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  <w:t>що навчаються за освітньо-професійною програмою</w:t>
      </w:r>
    </w:p>
    <w:p w14:paraId="6198FF77" w14:textId="77777777" w:rsidR="00B37218" w:rsidRDefault="00B9679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«Електроенергетика, електротехніка та електромеханіка» </w:t>
      </w:r>
    </w:p>
    <w:p w14:paraId="458D53DE" w14:textId="77777777" w:rsidR="00B37218" w:rsidRDefault="00B3721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14:paraId="59D74B1B" w14:textId="77777777" w:rsidR="00B37218" w:rsidRDefault="00B3721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14:paraId="33693462" w14:textId="77777777" w:rsidR="00B37218" w:rsidRDefault="00B3721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14:paraId="660B6AD1" w14:textId="77777777" w:rsidR="00B37218" w:rsidRDefault="00B3721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14:paraId="5F0DBE3F" w14:textId="77777777" w:rsidR="00B37218" w:rsidRDefault="00B3721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14:paraId="2D486D6D" w14:textId="77777777" w:rsidR="00B37218" w:rsidRDefault="00B3721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14:paraId="4E9AAFB6" w14:textId="77777777" w:rsidR="00B37218" w:rsidRDefault="00B9679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right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  <w:lang w:val="uk-UA"/>
        </w:rPr>
        <w:drawing>
          <wp:inline distT="0" distB="0" distL="114300" distR="114300" wp14:anchorId="1D4F4BE2" wp14:editId="061ED514">
            <wp:extent cx="3572510" cy="1247775"/>
            <wp:effectExtent l="0" t="0" r="0" b="0"/>
            <wp:docPr id="104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510" cy="1247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53AD0A" w14:textId="77777777" w:rsidR="00B37218" w:rsidRDefault="00B3721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</w:p>
    <w:p w14:paraId="68221CE4" w14:textId="77777777" w:rsidR="00B37218" w:rsidRDefault="00B3721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</w:p>
    <w:p w14:paraId="7FBB42DF" w14:textId="77777777" w:rsidR="00B37218" w:rsidRDefault="00B3721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</w:p>
    <w:p w14:paraId="4E01625E" w14:textId="77777777" w:rsidR="00B37218" w:rsidRDefault="00B3721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</w:p>
    <w:p w14:paraId="262785A5" w14:textId="77777777" w:rsidR="00B37218" w:rsidRDefault="00B9679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ТЕРНОПІЛЬ</w:t>
      </w:r>
    </w:p>
    <w:p w14:paraId="553EC815" w14:textId="77777777" w:rsidR="00B37218" w:rsidRDefault="00B9679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2025</w:t>
      </w:r>
    </w:p>
    <w:p w14:paraId="648EAFDC" w14:textId="77777777" w:rsidR="00B37218" w:rsidRDefault="00B9679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  <w:r>
        <w:br w:type="page"/>
      </w:r>
    </w:p>
    <w:p w14:paraId="50FD69C8" w14:textId="77777777" w:rsidR="00B37218" w:rsidRDefault="00B9679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Звіт сформовано за результатами проведеного опитування здобувачів вищої освіти відповідно до «Положення про опитування учасників освітнього процесу в Тернопільському національному технічному університеті імені Івана Пулюя», «Положення про порядок розроблення, затвердження, моніторингу та припинення освітніх програм Тернопільського національного технічного університету імені Івана Пулюя» та за наказом ректора від 07.10.2025 №4/7 -864 «Про опитування здобувачів».</w:t>
      </w:r>
    </w:p>
    <w:p w14:paraId="24CFF5D9" w14:textId="69A87F38" w:rsidR="00B37218" w:rsidRDefault="00B9679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Терміни проведення: 27.10.2025–10.11.2025.</w:t>
      </w:r>
    </w:p>
    <w:p w14:paraId="591757A7" w14:textId="77777777" w:rsidR="00B37218" w:rsidRDefault="00B9679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Дане опитування є формою участі здобувачів вищої освіти в системі внутрішнього забезпечення якості вищої освіти та реалізації принципу студентоцентричного навчання.</w:t>
      </w:r>
    </w:p>
    <w:p w14:paraId="6F8A88FE" w14:textId="77777777" w:rsidR="00B37218" w:rsidRDefault="00B9679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 опитування – вивчення рівня задоволеності здобувачів першого (бакалаврського) рівня вищої освіти якістю освітньо-професійної програми «Електроенергетика, електротехніка та електромеханіка» та освітнього процесу загалом.</w:t>
      </w:r>
    </w:p>
    <w:p w14:paraId="30B6649F" w14:textId="77777777" w:rsidR="00B37218" w:rsidRDefault="00B9679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Опитування проводилося шляхом online-анкетування за допомогою сервісу Google Forms анонімно та на добровільних засадах.</w:t>
      </w:r>
    </w:p>
    <w:p w14:paraId="603EF469" w14:textId="77777777" w:rsidR="00B37218" w:rsidRDefault="00B37218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A335960" w14:textId="77777777" w:rsidR="00B37218" w:rsidRDefault="00B9679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опитуванні взяли участь 126 здобувачів вищої освіти, що склало </w:t>
      </w:r>
      <w:r>
        <w:rPr>
          <w:rFonts w:ascii="Times New Roman" w:eastAsia="Times New Roman" w:hAnsi="Times New Roman" w:cs="Times New Roman"/>
          <w:sz w:val="28"/>
          <w:szCs w:val="28"/>
        </w:rPr>
        <w:t>70,4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% від контингенту здобувачів 2-4 курсів даної освітньої програми.</w:t>
      </w:r>
    </w:p>
    <w:p w14:paraId="4EF8B408" w14:textId="77777777" w:rsidR="00B37218" w:rsidRDefault="00B9679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Результати опитування представлені нижче.</w:t>
      </w:r>
    </w:p>
    <w:p w14:paraId="361F6FEC" w14:textId="77777777" w:rsidR="00B37218" w:rsidRDefault="00B9679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uk-UA"/>
        </w:rPr>
        <w:drawing>
          <wp:inline distT="114300" distB="114300" distL="114300" distR="114300" wp14:anchorId="67E107AD" wp14:editId="3EF06684">
            <wp:extent cx="5731200" cy="2413000"/>
            <wp:effectExtent l="0" t="0" r="0" b="0"/>
            <wp:docPr id="1033" name="image13.png" descr="Діаграма відповідей у Формах. Назва запитання: 1. Вкажіть курс на якому Ви навчаєтесь?. Кількість відповідей: 12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іаграма відповідей у Формах. Назва запитання: 1. Вкажіть курс на якому Ви навчаєтесь?. Кількість відповідей: 126 відповідей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15827B" w14:textId="77777777" w:rsidR="00B37218" w:rsidRDefault="00B9679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uk-UA"/>
        </w:rPr>
        <w:drawing>
          <wp:inline distT="114300" distB="114300" distL="114300" distR="114300" wp14:anchorId="2799BAA9" wp14:editId="4F9A9DAA">
            <wp:extent cx="5731200" cy="2730500"/>
            <wp:effectExtent l="0" t="0" r="0" b="0"/>
            <wp:docPr id="1026" name="image12.png" descr="Діаграма відповідей у Формах. Назва запитання: 2. З якою метою Ви здобуваєте вищу освіту? (можна обрати кілька варіантів). Кількість відповідей: 12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іаграма відповідей у Формах. Назва запитання: 2. З якою метою Ви здобуваєте вищу освіту? (можна обрати кілька варіантів). Кількість відповідей: 126 відповідей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3B890B" w14:textId="77777777" w:rsidR="00B37218" w:rsidRDefault="00B9679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uk-UA"/>
        </w:rPr>
        <w:lastRenderedPageBreak/>
        <w:drawing>
          <wp:inline distT="114300" distB="114300" distL="114300" distR="114300" wp14:anchorId="799F6C67" wp14:editId="740EAFF7">
            <wp:extent cx="5731200" cy="2413000"/>
            <wp:effectExtent l="0" t="0" r="0" b="0"/>
            <wp:docPr id="1043" name="image14.png" descr="Діаграма відповідей у Формах. Назва запитання: 3. Чи ознайомлені Ви з цілями та змістом освітньої програми на якій навчаєтесь?. Кількість відповідей: 12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іаграма відповідей у Формах. Назва запитання: 3. Чи ознайомлені Ви з цілями та змістом освітньої програми на якій навчаєтесь?. Кількість відповідей: 126 відповідей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053540" w14:textId="77777777" w:rsidR="00B37218" w:rsidRDefault="00B9679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uk-UA"/>
        </w:rPr>
        <w:drawing>
          <wp:inline distT="114300" distB="114300" distL="114300" distR="114300" wp14:anchorId="72817D01" wp14:editId="6CA58D51">
            <wp:extent cx="5731200" cy="2603500"/>
            <wp:effectExtent l="0" t="0" r="0" b="0"/>
            <wp:docPr id="1037" name="image10.png" descr="Діаграма відповідей у Формах. Назва запитання: 4. Чи залучали Вас до процесу періодичного перегляду освітньої програми та інших процедур забезпечення її якості?. Кількість відповідей: 12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іаграма відповідей у Формах. Назва запитання: 4. Чи залучали Вас до процесу періодичного перегляду освітньої програми та інших процедур забезпечення її якості?. Кількість відповідей: 126 відповідей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D8B251" w14:textId="77777777" w:rsidR="00B37218" w:rsidRDefault="00B9679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uk-UA"/>
        </w:rPr>
        <w:drawing>
          <wp:inline distT="114300" distB="114300" distL="114300" distR="114300" wp14:anchorId="262B434E" wp14:editId="64C1C9F2">
            <wp:extent cx="5731200" cy="2603500"/>
            <wp:effectExtent l="0" t="0" r="0" b="0"/>
            <wp:docPr id="1047" name="image18.png" descr="Діаграма відповідей у Формах. Назва запитання: 5. Чи ознайомлені Ви з технологіями формування індивідуального навчального плану здобувача (вільний вибір дисциплін)?. Кількість відповідей: 12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Діаграма відповідей у Формах. Назва запитання: 5. Чи ознайомлені Ви з технологіями формування індивідуального навчального плану здобувача (вільний вибір дисциплін)?. Кількість відповідей: 126 відповідей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3D8DA3" w14:textId="77777777" w:rsidR="00B37218" w:rsidRDefault="00B9679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uk-UA"/>
        </w:rPr>
        <w:lastRenderedPageBreak/>
        <w:drawing>
          <wp:inline distT="114300" distB="114300" distL="114300" distR="114300" wp14:anchorId="796D351B" wp14:editId="6D9B5819">
            <wp:extent cx="5731200" cy="2603500"/>
            <wp:effectExtent l="0" t="0" r="0" b="0"/>
            <wp:docPr id="1035" name="image7.png" descr="Діаграма відповідей у Формах. Назва запитання: 6. Чи знайомі Ви з порядком визнання в університеті результатів неформальної/інформальної освіти?. Кількість відповідей: 12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іаграма відповідей у Формах. Назва запитання: 6. Чи знайомі Ви з порядком визнання в університеті результатів неформальної/інформальної освіти?. Кількість відповідей: 126 відповідей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6F999C" w14:textId="77777777" w:rsidR="00B37218" w:rsidRDefault="00B9679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uk-UA"/>
        </w:rPr>
        <w:drawing>
          <wp:inline distT="114300" distB="114300" distL="114300" distR="114300" wp14:anchorId="7B8FAAB1" wp14:editId="519452FE">
            <wp:extent cx="5731200" cy="2413000"/>
            <wp:effectExtent l="0" t="0" r="0" b="0"/>
            <wp:docPr id="1031" name="image16.png" descr="Діаграма відповідей у Формах. Назва запитання: 7. Чи задоволені Ви практичною підготовкою (проходженням практик)?. Кількість відповідей: 12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Діаграма відповідей у Формах. Назва запитання: 7. Чи задоволені Ви практичною підготовкою (проходженням практик)?. Кількість відповідей: 126 відповідей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649EA8" w14:textId="77777777" w:rsidR="00B37218" w:rsidRDefault="00B9679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uk-UA"/>
        </w:rPr>
        <w:drawing>
          <wp:inline distT="114300" distB="114300" distL="114300" distR="114300" wp14:anchorId="4240BC81" wp14:editId="488C7FB9">
            <wp:extent cx="5731200" cy="2413000"/>
            <wp:effectExtent l="0" t="0" r="0" b="0"/>
            <wp:docPr id="1048" name="image21.png" descr="Діаграма відповідей у Формах. Назва запитання: 8. Наскільки зрозуміла Вам була програма практики?&#10;. Кількість відповідей: 12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Діаграма відповідей у Формах. Назва запитання: 8. Наскільки зрозуміла Вам була програма практики?&#10;. Кількість відповідей: 126 відповідей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277A95" w14:textId="77777777" w:rsidR="00B37218" w:rsidRDefault="00B9679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uk-UA"/>
        </w:rPr>
        <w:lastRenderedPageBreak/>
        <w:drawing>
          <wp:inline distT="114300" distB="114300" distL="114300" distR="114300" wp14:anchorId="510CB466" wp14:editId="6F717EE0">
            <wp:extent cx="5731200" cy="2413000"/>
            <wp:effectExtent l="0" t="0" r="0" b="0"/>
            <wp:docPr id="1049" name="image17.png" descr="Діаграма відповідей у Формах. Назва запитання: 9. Чи допомогла практика Вам отримати необхідні уміння та навички за спеціальністю?&#10;. Кількість відповідей: 12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Діаграма відповідей у Формах. Назва запитання: 9. Чи допомогла практика Вам отримати необхідні уміння та навички за спеціальністю?&#10;. Кількість відповідей: 126 відповідей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968105" w14:textId="77777777" w:rsidR="00B37218" w:rsidRDefault="00B9679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uk-UA"/>
        </w:rPr>
        <w:drawing>
          <wp:inline distT="114300" distB="114300" distL="114300" distR="114300" wp14:anchorId="701D3EB3" wp14:editId="2CFB4573">
            <wp:extent cx="5731200" cy="2603500"/>
            <wp:effectExtent l="0" t="0" r="0" b="0"/>
            <wp:docPr id="1050" name="image22.png" descr="Діаграма відповідей у Формах. Назва запитання: 10. Чи достатня, на Вашу думку, тривалість проходження практики для поставлених програмою завдань?&#10;. Кількість відповідей: 12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Діаграма відповідей у Формах. Назва запитання: 10. Чи достатня, на Вашу думку, тривалість проходження практики для поставлених програмою завдань?&#10;. Кількість відповідей: 126 відповідей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E05CF4" w14:textId="77777777" w:rsidR="00B37218" w:rsidRPr="00037153" w:rsidRDefault="00B9679B" w:rsidP="00037153">
      <w:pPr>
        <w:ind w:left="284"/>
        <w:rPr>
          <w:rFonts w:ascii="Times New Roman" w:eastAsia="Arial" w:hAnsi="Times New Roman" w:cs="Times New Roman"/>
          <w:sz w:val="24"/>
          <w:szCs w:val="24"/>
          <w:lang w:val="uk-UA"/>
        </w:rPr>
      </w:pPr>
      <w:r w:rsidRPr="00037153">
        <w:rPr>
          <w:rFonts w:ascii="Times New Roman" w:eastAsia="Arial" w:hAnsi="Times New Roman" w:cs="Times New Roman"/>
          <w:sz w:val="24"/>
          <w:szCs w:val="24"/>
        </w:rPr>
        <w:t>11. Чи задоволені Ви залученням до навчального процесу  професіоналів-практиків, експертів галузі, представників роботодавців?</w:t>
      </w:r>
    </w:p>
    <w:p w14:paraId="625AE90F" w14:textId="77777777" w:rsidR="00F136D5" w:rsidRPr="00037153" w:rsidRDefault="00F136D5" w:rsidP="00037153">
      <w:pPr>
        <w:widowControl w:val="0"/>
        <w:ind w:left="360"/>
        <w:rPr>
          <w:rFonts w:ascii="Times New Roman" w:eastAsia="Arial" w:hAnsi="Times New Roman" w:cs="Times New Roman"/>
          <w:sz w:val="24"/>
          <w:szCs w:val="24"/>
          <w:lang w:val="uk-UA"/>
        </w:rPr>
      </w:pPr>
    </w:p>
    <w:p w14:paraId="54ABDE48" w14:textId="5BEB8EFC" w:rsidR="00DA5004" w:rsidRPr="00037153" w:rsidRDefault="00DA5004" w:rsidP="00037153">
      <w:pPr>
        <w:widowControl w:val="0"/>
        <w:ind w:firstLine="360"/>
        <w:jc w:val="both"/>
        <w:rPr>
          <w:rFonts w:ascii="Times New Roman" w:eastAsia="Arial" w:hAnsi="Times New Roman" w:cs="Times New Roman"/>
          <w:sz w:val="24"/>
          <w:szCs w:val="24"/>
          <w:lang w:val="uk-UA"/>
        </w:rPr>
      </w:pPr>
      <w:r w:rsidRPr="00037153">
        <w:rPr>
          <w:rFonts w:ascii="Times New Roman" w:eastAsia="Arial" w:hAnsi="Times New Roman" w:cs="Times New Roman"/>
          <w:sz w:val="24"/>
          <w:szCs w:val="24"/>
          <w:lang w:val="uk-UA"/>
        </w:rPr>
        <w:t>8</w:t>
      </w:r>
      <w:r w:rsidR="00AF6071">
        <w:rPr>
          <w:rFonts w:ascii="Times New Roman" w:eastAsia="Arial" w:hAnsi="Times New Roman" w:cs="Times New Roman"/>
          <w:sz w:val="24"/>
          <w:szCs w:val="24"/>
          <w:lang w:val="uk-UA"/>
        </w:rPr>
        <w:t>9</w:t>
      </w:r>
      <w:r w:rsidRPr="00037153">
        <w:rPr>
          <w:rFonts w:ascii="Times New Roman" w:eastAsia="Arial" w:hAnsi="Times New Roman" w:cs="Times New Roman"/>
          <w:sz w:val="24"/>
          <w:szCs w:val="24"/>
          <w:lang w:val="uk-UA"/>
        </w:rPr>
        <w:t xml:space="preserve">,9% </w:t>
      </w:r>
      <w:r w:rsidR="00F136D5" w:rsidRPr="00037153">
        <w:rPr>
          <w:rFonts w:ascii="Times New Roman" w:eastAsia="Arial" w:hAnsi="Times New Roman" w:cs="Times New Roman"/>
          <w:sz w:val="24"/>
          <w:szCs w:val="24"/>
          <w:lang w:val="uk-UA"/>
        </w:rPr>
        <w:t xml:space="preserve">здобувачів </w:t>
      </w:r>
      <w:r w:rsidRPr="00037153">
        <w:rPr>
          <w:rFonts w:ascii="Times New Roman" w:eastAsia="Arial" w:hAnsi="Times New Roman" w:cs="Times New Roman"/>
          <w:sz w:val="24"/>
          <w:szCs w:val="24"/>
          <w:lang w:val="uk-UA"/>
        </w:rPr>
        <w:t>зазначили, що «</w:t>
      </w:r>
      <w:r w:rsidRPr="00037153">
        <w:rPr>
          <w:rFonts w:ascii="Times New Roman" w:eastAsia="Roboto" w:hAnsi="Times New Roman" w:cs="Times New Roman"/>
          <w:sz w:val="24"/>
          <w:szCs w:val="24"/>
        </w:rPr>
        <w:t>Повністю задоволений</w:t>
      </w:r>
      <w:r w:rsidRPr="00037153">
        <w:rPr>
          <w:rFonts w:ascii="Times New Roman" w:eastAsia="Roboto" w:hAnsi="Times New Roman" w:cs="Times New Roman"/>
          <w:sz w:val="24"/>
          <w:szCs w:val="24"/>
          <w:lang w:val="uk-UA"/>
        </w:rPr>
        <w:t>», «</w:t>
      </w:r>
      <w:r w:rsidRPr="00037153">
        <w:rPr>
          <w:rFonts w:ascii="Times New Roman" w:eastAsia="Roboto" w:hAnsi="Times New Roman" w:cs="Times New Roman"/>
          <w:sz w:val="24"/>
          <w:szCs w:val="24"/>
        </w:rPr>
        <w:t>Так</w:t>
      </w:r>
      <w:r w:rsidRPr="00037153">
        <w:rPr>
          <w:rFonts w:ascii="Times New Roman" w:eastAsia="Roboto" w:hAnsi="Times New Roman" w:cs="Times New Roman"/>
          <w:sz w:val="24"/>
          <w:szCs w:val="24"/>
          <w:lang w:val="uk-UA"/>
        </w:rPr>
        <w:t>», «</w:t>
      </w:r>
      <w:r w:rsidRPr="00037153">
        <w:rPr>
          <w:rFonts w:ascii="Times New Roman" w:eastAsia="Roboto" w:hAnsi="Times New Roman" w:cs="Times New Roman"/>
          <w:sz w:val="24"/>
          <w:szCs w:val="24"/>
        </w:rPr>
        <w:t>Так, повністю задоволений, є можливість отримати знання які допомагають в подальшому розвитку</w:t>
      </w:r>
      <w:r w:rsidRPr="00037153">
        <w:rPr>
          <w:rFonts w:ascii="Times New Roman" w:eastAsia="Roboto" w:hAnsi="Times New Roman" w:cs="Times New Roman"/>
          <w:sz w:val="24"/>
          <w:szCs w:val="24"/>
          <w:lang w:val="uk-UA"/>
        </w:rPr>
        <w:t>», «</w:t>
      </w:r>
      <w:r w:rsidRPr="00037153">
        <w:rPr>
          <w:rFonts w:ascii="Times New Roman" w:eastAsia="Roboto" w:hAnsi="Times New Roman" w:cs="Times New Roman"/>
          <w:sz w:val="24"/>
          <w:szCs w:val="24"/>
        </w:rPr>
        <w:t>Так, залучають часто</w:t>
      </w:r>
      <w:r w:rsidRPr="00037153">
        <w:rPr>
          <w:rFonts w:ascii="Times New Roman" w:eastAsia="Roboto" w:hAnsi="Times New Roman" w:cs="Times New Roman"/>
          <w:sz w:val="24"/>
          <w:szCs w:val="24"/>
          <w:lang w:val="uk-UA"/>
        </w:rPr>
        <w:t>», «</w:t>
      </w:r>
      <w:r w:rsidRPr="00037153">
        <w:rPr>
          <w:rFonts w:ascii="Times New Roman" w:eastAsia="Roboto" w:hAnsi="Times New Roman" w:cs="Times New Roman"/>
          <w:sz w:val="24"/>
          <w:szCs w:val="24"/>
        </w:rPr>
        <w:t>Дуже задоволений це допомагає</w:t>
      </w:r>
      <w:r w:rsidRPr="00037153">
        <w:rPr>
          <w:rFonts w:ascii="Times New Roman" w:eastAsia="Roboto" w:hAnsi="Times New Roman" w:cs="Times New Roman"/>
          <w:sz w:val="24"/>
          <w:szCs w:val="24"/>
          <w:lang w:val="uk-UA"/>
        </w:rPr>
        <w:t>»</w:t>
      </w:r>
      <w:r w:rsidR="00A1476D" w:rsidRPr="00037153">
        <w:rPr>
          <w:rFonts w:ascii="Times New Roman" w:eastAsia="Roboto" w:hAnsi="Times New Roman" w:cs="Times New Roman"/>
          <w:sz w:val="24"/>
          <w:szCs w:val="24"/>
          <w:lang w:val="uk-UA"/>
        </w:rPr>
        <w:t>, «</w:t>
      </w:r>
      <w:r w:rsidR="00A1476D" w:rsidRPr="00037153">
        <w:rPr>
          <w:rFonts w:ascii="Times New Roman" w:eastAsia="Roboto" w:hAnsi="Times New Roman" w:cs="Times New Roman"/>
          <w:sz w:val="24"/>
          <w:szCs w:val="24"/>
        </w:rPr>
        <w:t>Так, але можна більше</w:t>
      </w:r>
      <w:r w:rsidR="00A1476D" w:rsidRPr="00037153">
        <w:rPr>
          <w:rFonts w:ascii="Times New Roman" w:eastAsia="Roboto" w:hAnsi="Times New Roman" w:cs="Times New Roman"/>
          <w:sz w:val="24"/>
          <w:szCs w:val="24"/>
          <w:lang w:val="uk-UA"/>
        </w:rPr>
        <w:t>»; 4,</w:t>
      </w:r>
      <w:r w:rsidR="00AF6071">
        <w:rPr>
          <w:rFonts w:ascii="Times New Roman" w:eastAsia="Roboto" w:hAnsi="Times New Roman" w:cs="Times New Roman"/>
          <w:sz w:val="24"/>
          <w:szCs w:val="24"/>
          <w:lang w:val="uk-UA"/>
        </w:rPr>
        <w:t>6</w:t>
      </w:r>
      <w:r w:rsidR="00A1476D" w:rsidRPr="00037153">
        <w:rPr>
          <w:rFonts w:ascii="Times New Roman" w:eastAsia="Roboto" w:hAnsi="Times New Roman" w:cs="Times New Roman"/>
          <w:sz w:val="24"/>
          <w:szCs w:val="24"/>
          <w:lang w:val="uk-UA"/>
        </w:rPr>
        <w:t xml:space="preserve">% </w:t>
      </w:r>
      <w:r w:rsidRPr="00037153">
        <w:rPr>
          <w:rFonts w:ascii="Times New Roman" w:eastAsia="Arial" w:hAnsi="Times New Roman" w:cs="Times New Roman"/>
          <w:sz w:val="24"/>
          <w:szCs w:val="24"/>
          <w:lang w:val="uk-UA"/>
        </w:rPr>
        <w:t>респондентів не змогли дати відповідь</w:t>
      </w:r>
      <w:r w:rsidR="00A1476D" w:rsidRPr="00037153">
        <w:rPr>
          <w:rFonts w:ascii="Times New Roman" w:eastAsia="Arial" w:hAnsi="Times New Roman" w:cs="Times New Roman"/>
          <w:sz w:val="24"/>
          <w:szCs w:val="24"/>
          <w:lang w:val="uk-UA"/>
        </w:rPr>
        <w:t xml:space="preserve">; 2,3% зазначили, що «ще не було»; по 1,6% вказали, що не задоволені та частково задоволені. </w:t>
      </w:r>
    </w:p>
    <w:p w14:paraId="607B5755" w14:textId="77777777" w:rsidR="00B37218" w:rsidRDefault="00B9679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uk-UA"/>
        </w:rPr>
        <w:drawing>
          <wp:inline distT="114300" distB="114300" distL="114300" distR="114300" wp14:anchorId="3EA42053" wp14:editId="3978D7EF">
            <wp:extent cx="5731200" cy="2413000"/>
            <wp:effectExtent l="0" t="0" r="0" b="0"/>
            <wp:docPr id="1041" name="image3.png" descr="Діаграма відповідей у Формах. Назва запитання: 12. Чи знайомі ви з такою формою здобуття освіти як дуальна?. Кількість відповідей: 12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іаграма відповідей у Формах. Назва запитання: 12. Чи знайомі ви з такою формою здобуття освіти як дуальна?. Кількість відповідей: 126 відповідей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D23649" w14:textId="77777777" w:rsidR="00B37218" w:rsidRDefault="00B9679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uk-UA"/>
        </w:rPr>
        <w:lastRenderedPageBreak/>
        <w:drawing>
          <wp:inline distT="114300" distB="114300" distL="114300" distR="114300" wp14:anchorId="6C00C61C" wp14:editId="74BD1BA7">
            <wp:extent cx="5731200" cy="2603500"/>
            <wp:effectExtent l="0" t="0" r="0" b="0"/>
            <wp:docPr id="1028" name="image8.png" descr="Діаграма відповідей у Формах. Назва запитання: 13. В якій мірі, на Вашу думку, дуальна освіта дозволяє студенту набувати професійні навички?. Кількість відповідей: 12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іаграма відповідей у Формах. Назва запитання: 13. В якій мірі, на Вашу думку, дуальна освіта дозволяє студенту набувати професійні навички?. Кількість відповідей: 126 відповідей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7989A0" w14:textId="77777777" w:rsidR="00B37218" w:rsidRDefault="00B9679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uk-UA"/>
        </w:rPr>
        <w:drawing>
          <wp:inline distT="114300" distB="114300" distL="114300" distR="114300" wp14:anchorId="15DABCB3" wp14:editId="0385C937">
            <wp:extent cx="5731200" cy="1917700"/>
            <wp:effectExtent l="0" t="0" r="0" b="0"/>
            <wp:docPr id="1036" name="image20.png" descr="Діаграма відповідей у Формах. Назва запитання: 14. Оцініть за 5-ти бальною шкалою зручність та доступність нижче перелічених категорій студентського життя (0- зовсім не зручно; 5- дуже зручно).. Кількість відповідей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Діаграма відповідей у Формах. Назва запитання: 14. Оцініть за 5-ти бальною шкалою зручність та доступність нижче перелічених категорій студентського життя (0- зовсім не зручно; 5- дуже зручно).. Кількість відповідей: 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1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A1A9BF" w14:textId="77777777" w:rsidR="00B37218" w:rsidRDefault="00B37218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42F9F082" w14:textId="77777777" w:rsidR="00B37218" w:rsidRDefault="00B9679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uk-UA"/>
        </w:rPr>
        <w:drawing>
          <wp:inline distT="114300" distB="114300" distL="114300" distR="114300" wp14:anchorId="3E850092" wp14:editId="0F73C6B8">
            <wp:extent cx="5731200" cy="2413000"/>
            <wp:effectExtent l="0" t="0" r="0" b="0"/>
            <wp:docPr id="1027" name="image6.png" descr="Діаграма відповідей у Формах. Назва запитання: 15. Чи проінформовані Ви про заходи, які проводить студентське самоврядування?. Кількість відповідей: 12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іаграма відповідей у Формах. Назва запитання: 15. Чи проінформовані Ви про заходи, які проводить студентське самоврядування?. Кількість відповідей: 126 відповідей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8C8931" w14:textId="77777777" w:rsidR="00B37218" w:rsidRDefault="00B9679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uk-UA"/>
        </w:rPr>
        <w:drawing>
          <wp:inline distT="114300" distB="114300" distL="114300" distR="114300" wp14:anchorId="679B46F9" wp14:editId="4AFEBF42">
            <wp:extent cx="5731200" cy="2413000"/>
            <wp:effectExtent l="0" t="0" r="0" b="0"/>
            <wp:docPr id="1042" name="image2.png" descr="Діаграма відповідей у Формах. Назва запитання: 16. Чи знайомі Ви з куратором Вашої групи?. Кількість відповідей: 12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іаграма відповідей у Формах. Назва запитання: 16. Чи знайомі Ви з куратором Вашої групи?. Кількість відповідей: 126 відповідей.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77C7BB" w14:textId="77777777" w:rsidR="00B37218" w:rsidRDefault="00B9679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uk-UA"/>
        </w:rPr>
        <w:lastRenderedPageBreak/>
        <w:drawing>
          <wp:inline distT="114300" distB="114300" distL="114300" distR="114300" wp14:anchorId="29FC2A09" wp14:editId="49E553B1">
            <wp:extent cx="5731200" cy="2413000"/>
            <wp:effectExtent l="0" t="0" r="0" b="0"/>
            <wp:docPr id="1039" name="image15.png" descr="Діаграма відповідей у Формах. Назва запитання: 17. Чи проживаєте Ви в гуртожитку?. Кількість відповідей: 12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іаграма відповідей у Формах. Назва запитання: 17. Чи проживаєте Ви в гуртожитку?. Кількість відповідей: 126 відповідей.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365435" w14:textId="77777777" w:rsidR="00B37218" w:rsidRDefault="00B9679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uk-UA"/>
        </w:rPr>
        <w:drawing>
          <wp:inline distT="114300" distB="114300" distL="114300" distR="114300" wp14:anchorId="7DC87E85" wp14:editId="0FAAB0A0">
            <wp:extent cx="5731200" cy="2997200"/>
            <wp:effectExtent l="0" t="0" r="0" b="0"/>
            <wp:docPr id="1040" name="image5.png" descr="Діаграма відповідей у Формах. Назва запитання: 18. Якщо на попереднє питання ви відповіли «Так», то, будь ласка, оцініть зручність та доступність нижче перелічених категорій проживання в гуртожитку за п’ятибальною шкалою (де 1 – дуже погано, 5 – дуже добре):. Кількість відповідей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іаграма відповідей у Формах. Назва запитання: 18. Якщо на попереднє питання ви відповіли «Так», то, будь ласка, оцініть зручність та доступність нижче перелічених категорій проживання в гуртожитку за п’ятибальною шкалою (де 1 – дуже погано, 5 – дуже добре):. Кількість відповідей: .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495815" w14:textId="77777777" w:rsidR="00B37218" w:rsidRDefault="00B9679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uk-UA"/>
        </w:rPr>
        <w:drawing>
          <wp:inline distT="114300" distB="114300" distL="114300" distR="114300" wp14:anchorId="2246AACA" wp14:editId="0C12D7DC">
            <wp:extent cx="5731200" cy="2603500"/>
            <wp:effectExtent l="0" t="0" r="0" b="0"/>
            <wp:docPr id="1038" name="image11.png" descr="Діаграма відповідей у Формах. Назва запитання: 19. Чи проінформовані Ви про можливість участі у програмах академічної мобільності, які діють в університеті (проходження міжнародних практик, навчання за програмою «Двох дипломів» за кордоном тощо)?. Кількість відповідей: 12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іаграма відповідей у Формах. Назва запитання: 19. Чи проінформовані Ви про можливість участі у програмах академічної мобільності, які діють в університеті (проходження міжнародних практик, навчання за програмою «Двох дипломів» за кордоном тощо)?. Кількість відповідей: 126 відповідей.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C50DE0" w14:textId="77777777" w:rsidR="00B37218" w:rsidRDefault="00B9679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uk-UA"/>
        </w:rPr>
        <w:lastRenderedPageBreak/>
        <w:drawing>
          <wp:inline distT="114300" distB="114300" distL="114300" distR="114300" wp14:anchorId="49EFC98B" wp14:editId="0F13C34C">
            <wp:extent cx="5731200" cy="2413000"/>
            <wp:effectExtent l="0" t="0" r="0" b="0"/>
            <wp:docPr id="1046" name="image19.png" descr="Діаграма відповідей у Формах. Назва запитання: 20. Освітнє середовище університету є безпечним для життя і здоров’я?. Кількість відповідей: 12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Діаграма відповідей у Формах. Назва запитання: 20. Освітнє середовище університету є безпечним для життя і здоров’я?. Кількість відповідей: 126 відповідей.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B201BF" w14:textId="77777777" w:rsidR="00B37218" w:rsidRDefault="00B9679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uk-UA"/>
        </w:rPr>
        <w:drawing>
          <wp:inline distT="114300" distB="114300" distL="114300" distR="114300" wp14:anchorId="0438005F" wp14:editId="7372F41B">
            <wp:extent cx="5731200" cy="2413000"/>
            <wp:effectExtent l="0" t="0" r="0" b="0"/>
            <wp:docPr id="1045" name="image24.png" descr="Діаграма відповідей у Формах. Назва запитання: 21. Чи виникали у Вас під час навчання конфліктні ситуації?. Кількість відповідей: 12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Діаграма відповідей у Формах. Назва запитання: 21. Чи виникали у Вас під час навчання конфліктні ситуації?. Кількість відповідей: 126 відповідей.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F9DF24" w14:textId="77777777" w:rsidR="00B37218" w:rsidRPr="00F136D5" w:rsidRDefault="00B37218">
      <w:pPr>
        <w:spacing w:line="276" w:lineRule="auto"/>
        <w:rPr>
          <w:rFonts w:ascii="Times New Roman" w:eastAsia="Arial" w:hAnsi="Times New Roman" w:cs="Times New Roman"/>
          <w:sz w:val="22"/>
          <w:szCs w:val="22"/>
        </w:rPr>
      </w:pPr>
    </w:p>
    <w:p w14:paraId="3DF2515A" w14:textId="77777777" w:rsidR="00B37218" w:rsidRPr="00037153" w:rsidRDefault="00F136D5" w:rsidP="00F136D5">
      <w:pPr>
        <w:spacing w:line="276" w:lineRule="auto"/>
        <w:ind w:firstLine="426"/>
        <w:rPr>
          <w:rFonts w:ascii="Times New Roman" w:eastAsia="Arial" w:hAnsi="Times New Roman" w:cs="Times New Roman"/>
          <w:sz w:val="24"/>
          <w:szCs w:val="24"/>
        </w:rPr>
      </w:pPr>
      <w:r w:rsidRPr="00037153">
        <w:rPr>
          <w:rFonts w:ascii="Times New Roman" w:eastAsia="Arial" w:hAnsi="Times New Roman" w:cs="Times New Roman"/>
          <w:sz w:val="24"/>
          <w:szCs w:val="24"/>
        </w:rPr>
        <w:t>22. Якщо на попереднє запитання Ви дали відповідь «так», зазначте причину виникнення конфліктної ситуації та чи вдалося її вирішити?</w:t>
      </w:r>
    </w:p>
    <w:p w14:paraId="1427CB68" w14:textId="77777777" w:rsidR="00F136D5" w:rsidRPr="00037153" w:rsidRDefault="00F136D5" w:rsidP="00F136D5">
      <w:pPr>
        <w:pStyle w:val="ae"/>
        <w:widowControl w:val="0"/>
        <w:numPr>
          <w:ilvl w:val="0"/>
          <w:numId w:val="3"/>
        </w:numPr>
        <w:rPr>
          <w:rFonts w:ascii="Times New Roman" w:eastAsia="Arial" w:hAnsi="Times New Roman" w:cs="Times New Roman"/>
          <w:sz w:val="24"/>
          <w:szCs w:val="24"/>
        </w:rPr>
      </w:pPr>
      <w:r w:rsidRPr="00037153">
        <w:rPr>
          <w:rFonts w:ascii="Times New Roman" w:eastAsia="Roboto" w:hAnsi="Times New Roman" w:cs="Times New Roman"/>
          <w:sz w:val="24"/>
          <w:szCs w:val="24"/>
        </w:rPr>
        <w:t>Так вдалося вирішити</w:t>
      </w:r>
    </w:p>
    <w:p w14:paraId="55B302DC" w14:textId="77777777" w:rsidR="00F136D5" w:rsidRPr="00037153" w:rsidRDefault="00F136D5" w:rsidP="00F136D5">
      <w:pPr>
        <w:pStyle w:val="ae"/>
        <w:widowControl w:val="0"/>
        <w:numPr>
          <w:ilvl w:val="0"/>
          <w:numId w:val="3"/>
        </w:numPr>
        <w:rPr>
          <w:rFonts w:ascii="Times New Roman" w:eastAsia="Arial" w:hAnsi="Times New Roman" w:cs="Times New Roman"/>
          <w:sz w:val="24"/>
          <w:szCs w:val="24"/>
        </w:rPr>
      </w:pPr>
      <w:r w:rsidRPr="00037153">
        <w:rPr>
          <w:rFonts w:ascii="Times New Roman" w:eastAsia="Roboto" w:hAnsi="Times New Roman" w:cs="Times New Roman"/>
          <w:sz w:val="24"/>
          <w:szCs w:val="24"/>
        </w:rPr>
        <w:t>Сказав іншому учню будь здоров на уроці за шо получив від старого математика</w:t>
      </w:r>
    </w:p>
    <w:p w14:paraId="3BEEFA91" w14:textId="77777777" w:rsidR="00F136D5" w:rsidRPr="00037153" w:rsidRDefault="00F136D5" w:rsidP="00F136D5">
      <w:pPr>
        <w:pStyle w:val="ae"/>
        <w:widowControl w:val="0"/>
        <w:numPr>
          <w:ilvl w:val="0"/>
          <w:numId w:val="3"/>
        </w:numPr>
        <w:rPr>
          <w:rFonts w:ascii="Times New Roman" w:eastAsia="Roboto" w:hAnsi="Times New Roman" w:cs="Times New Roman"/>
          <w:sz w:val="24"/>
          <w:szCs w:val="24"/>
        </w:rPr>
      </w:pPr>
      <w:r w:rsidRPr="00037153">
        <w:rPr>
          <w:rFonts w:ascii="Times New Roman" w:eastAsia="Roboto" w:hAnsi="Times New Roman" w:cs="Times New Roman"/>
          <w:sz w:val="24"/>
          <w:szCs w:val="24"/>
        </w:rPr>
        <w:t>Викладач відмовлявся ставити залік, через те що я пропустила одну практичну через хворобу</w:t>
      </w:r>
      <w:r w:rsidRPr="00037153">
        <w:rPr>
          <w:rFonts w:ascii="Times New Roman" w:eastAsia="Roboto" w:hAnsi="Times New Roman" w:cs="Times New Roman"/>
          <w:sz w:val="24"/>
          <w:szCs w:val="24"/>
          <w:lang w:val="uk-UA"/>
        </w:rPr>
        <w:t xml:space="preserve"> </w:t>
      </w:r>
      <w:r w:rsidRPr="00037153">
        <w:rPr>
          <w:rFonts w:ascii="Times New Roman" w:eastAsia="Roboto" w:hAnsi="Times New Roman" w:cs="Times New Roman"/>
          <w:sz w:val="24"/>
          <w:szCs w:val="24"/>
        </w:rPr>
        <w:t>(довідка для підтвердження була на руках) конфлікт згодом був вирішеним, залік поставили відмінно</w:t>
      </w:r>
    </w:p>
    <w:p w14:paraId="5A0F664A" w14:textId="77777777" w:rsidR="00F136D5" w:rsidRPr="00037153" w:rsidRDefault="00F136D5" w:rsidP="00F136D5">
      <w:pPr>
        <w:pStyle w:val="ae"/>
        <w:widowControl w:val="0"/>
        <w:numPr>
          <w:ilvl w:val="0"/>
          <w:numId w:val="3"/>
        </w:numPr>
        <w:rPr>
          <w:rFonts w:ascii="Times New Roman" w:eastAsia="Roboto" w:hAnsi="Times New Roman" w:cs="Times New Roman"/>
          <w:sz w:val="24"/>
          <w:szCs w:val="24"/>
        </w:rPr>
      </w:pPr>
      <w:r w:rsidRPr="00037153">
        <w:rPr>
          <w:rFonts w:ascii="Times New Roman" w:eastAsia="Roboto" w:hAnsi="Times New Roman" w:cs="Times New Roman"/>
          <w:sz w:val="24"/>
          <w:szCs w:val="24"/>
        </w:rPr>
        <w:t>Ні</w:t>
      </w:r>
    </w:p>
    <w:p w14:paraId="1BD40804" w14:textId="77777777" w:rsidR="00F136D5" w:rsidRPr="00037153" w:rsidRDefault="00F136D5" w:rsidP="00F136D5">
      <w:pPr>
        <w:pStyle w:val="ae"/>
        <w:widowControl w:val="0"/>
        <w:numPr>
          <w:ilvl w:val="0"/>
          <w:numId w:val="3"/>
        </w:numPr>
        <w:rPr>
          <w:rFonts w:ascii="Times New Roman" w:eastAsia="Arial" w:hAnsi="Times New Roman" w:cs="Times New Roman"/>
          <w:sz w:val="24"/>
          <w:szCs w:val="24"/>
        </w:rPr>
      </w:pPr>
      <w:r w:rsidRPr="00037153">
        <w:rPr>
          <w:rFonts w:ascii="Times New Roman" w:eastAsia="Roboto" w:hAnsi="Times New Roman" w:cs="Times New Roman"/>
          <w:sz w:val="24"/>
          <w:szCs w:val="24"/>
        </w:rPr>
        <w:t>Не хочу казати</w:t>
      </w:r>
    </w:p>
    <w:p w14:paraId="304440D8" w14:textId="77777777" w:rsidR="00F136D5" w:rsidRPr="00037153" w:rsidRDefault="00F136D5" w:rsidP="00F136D5">
      <w:pPr>
        <w:pStyle w:val="ae"/>
        <w:widowControl w:val="0"/>
        <w:numPr>
          <w:ilvl w:val="0"/>
          <w:numId w:val="3"/>
        </w:numPr>
        <w:rPr>
          <w:rFonts w:ascii="Times New Roman" w:eastAsia="Arial" w:hAnsi="Times New Roman" w:cs="Times New Roman"/>
          <w:sz w:val="24"/>
          <w:szCs w:val="24"/>
        </w:rPr>
      </w:pPr>
      <w:r w:rsidRPr="00037153">
        <w:rPr>
          <w:rFonts w:ascii="Times New Roman" w:eastAsia="Roboto" w:hAnsi="Times New Roman" w:cs="Times New Roman"/>
          <w:sz w:val="24"/>
          <w:szCs w:val="24"/>
        </w:rPr>
        <w:t>Ні</w:t>
      </w:r>
    </w:p>
    <w:p w14:paraId="45786B92" w14:textId="77777777" w:rsidR="00B37218" w:rsidRPr="00037153" w:rsidRDefault="00B37218">
      <w:pPr>
        <w:spacing w:line="276" w:lineRule="auto"/>
        <w:rPr>
          <w:rFonts w:ascii="Times New Roman" w:eastAsia="Arial" w:hAnsi="Times New Roman" w:cs="Times New Roman"/>
          <w:sz w:val="24"/>
          <w:szCs w:val="24"/>
        </w:rPr>
      </w:pPr>
    </w:p>
    <w:p w14:paraId="37C3965B" w14:textId="77777777" w:rsidR="00B37218" w:rsidRDefault="00B9679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uk-UA"/>
        </w:rPr>
        <w:lastRenderedPageBreak/>
        <w:drawing>
          <wp:inline distT="114300" distB="114300" distL="114300" distR="114300" wp14:anchorId="1C0BA779" wp14:editId="06248395">
            <wp:extent cx="5731200" cy="2603500"/>
            <wp:effectExtent l="0" t="0" r="0" b="0"/>
            <wp:docPr id="1034" name="image23.png" descr="Діаграма відповідей у Формах. Назва запитання: 23. Чи вважаєте Ви достатньою психологічну підтримку студентів, яку надає університет (профілактика булінгу та дискримінація, допомога у розв’язанні конфліктів тощо)?. Кількість відповідей: 12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Діаграма відповідей у Формах. Назва запитання: 23. Чи вважаєте Ви достатньою психологічну підтримку студентів, яку надає університет (профілактика булінгу та дискримінація, допомога у розв’язанні конфліктів тощо)?. Кількість відповідей: 126 відповідей.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6C047D" w14:textId="77777777" w:rsidR="00B37218" w:rsidRDefault="00B9679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uk-UA"/>
        </w:rPr>
        <w:drawing>
          <wp:inline distT="114300" distB="114300" distL="114300" distR="114300" wp14:anchorId="41D8AE91" wp14:editId="30ADB66F">
            <wp:extent cx="5731200" cy="2603500"/>
            <wp:effectExtent l="0" t="0" r="0" b="0"/>
            <wp:docPr id="1030" name="image4.png" descr="Діаграма відповідей у Формах. Назва запитання: 24. Чи використовували Ви «Скриньку довіри» чи «Телефон довіри» для вирішення питань організації освітнього процесу?. Кількість відповідей: 12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іаграма відповідей у Формах. Назва запитання: 24. Чи використовували Ви «Скриньку довіри» чи «Телефон довіри» для вирішення питань організації освітнього процесу?. Кількість відповідей: 126 відповідей.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F50AAB" w14:textId="77777777" w:rsidR="00B37218" w:rsidRDefault="00B9679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uk-UA"/>
        </w:rPr>
        <w:drawing>
          <wp:inline distT="114300" distB="114300" distL="114300" distR="114300" wp14:anchorId="133C9E4A" wp14:editId="179127D2">
            <wp:extent cx="5731200" cy="2603500"/>
            <wp:effectExtent l="0" t="0" r="0" b="0"/>
            <wp:docPr id="1029" name="image25.png" descr="Діаграма відповідей у Формах. Назва запитання: 25. Чи забезпечує навчання за даною ОП набуття Вами таких соціальних навичок як, лідерство, комунікабельність, вміння виступати перед аудиторією та представляти власну думку, вміння працювати в команді тощо?. Кількість відповідей: 12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Діаграма відповідей у Формах. Назва запитання: 25. Чи забезпечує навчання за даною ОП набуття Вами таких соціальних навичок як, лідерство, комунікабельність, вміння виступати перед аудиторією та представляти власну думку, вміння працювати в команді тощо?. Кількість відповідей: 126 відповідей.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A74B78" w14:textId="77777777" w:rsidR="00B37218" w:rsidRDefault="00B9679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uk-UA"/>
        </w:rPr>
        <w:lastRenderedPageBreak/>
        <w:drawing>
          <wp:inline distT="114300" distB="114300" distL="114300" distR="114300" wp14:anchorId="36B159D6" wp14:editId="4CD04992">
            <wp:extent cx="5731200" cy="2413000"/>
            <wp:effectExtent l="0" t="0" r="0" b="0"/>
            <wp:docPr id="1032" name="image9.png" descr="Діаграма відповідей у Формах. Назва запитання: 26. Чи задоволені Ви якістю надання освітніх послуг за цією ОП?. Кількість відповідей: 126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іаграма відповідей у Формах. Назва запитання: 26. Чи задоволені Ви якістю надання освітніх послуг за цією ОП?. Кількість відповідей: 126 відповідей.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06EC1F" w14:textId="77777777" w:rsidR="00B37218" w:rsidRPr="00C2305D" w:rsidRDefault="00F136D5" w:rsidP="00F136D5">
      <w:pPr>
        <w:spacing w:line="276" w:lineRule="auto"/>
        <w:ind w:firstLine="567"/>
        <w:rPr>
          <w:rFonts w:ascii="Times New Roman" w:eastAsia="Arial" w:hAnsi="Times New Roman" w:cs="Times New Roman"/>
          <w:sz w:val="24"/>
          <w:szCs w:val="22"/>
        </w:rPr>
      </w:pPr>
      <w:r w:rsidRPr="00C2305D">
        <w:rPr>
          <w:rFonts w:ascii="Times New Roman" w:eastAsia="Arial" w:hAnsi="Times New Roman" w:cs="Times New Roman"/>
          <w:sz w:val="24"/>
          <w:szCs w:val="22"/>
        </w:rPr>
        <w:t>27. Вкажіть Ваші пропозиції (зауваження) до змісту ОП на якій Ви навчаєтесь.</w:t>
      </w:r>
    </w:p>
    <w:p w14:paraId="0F9D3D94" w14:textId="77777777" w:rsidR="002532B3" w:rsidRDefault="002532B3" w:rsidP="002532B3">
      <w:pPr>
        <w:spacing w:line="276" w:lineRule="auto"/>
        <w:rPr>
          <w:rFonts w:ascii="Arial" w:eastAsia="Arial" w:hAnsi="Arial" w:cs="Arial"/>
          <w:sz w:val="22"/>
          <w:szCs w:val="22"/>
          <w:lang w:val="en-US"/>
        </w:rPr>
      </w:pPr>
    </w:p>
    <w:p w14:paraId="1E5018DB" w14:textId="77777777" w:rsidR="00F136D5" w:rsidRPr="002532B3" w:rsidRDefault="002532B3" w:rsidP="002532B3">
      <w:pPr>
        <w:ind w:firstLine="567"/>
        <w:jc w:val="both"/>
        <w:rPr>
          <w:rFonts w:ascii="Times New Roman" w:eastAsia="Arial" w:hAnsi="Times New Roman" w:cs="Times New Roman"/>
          <w:sz w:val="24"/>
          <w:szCs w:val="24"/>
          <w:lang w:val="uk-UA"/>
        </w:rPr>
      </w:pPr>
      <w:r w:rsidRPr="002532B3">
        <w:rPr>
          <w:rFonts w:ascii="Times New Roman" w:eastAsia="Arial" w:hAnsi="Times New Roman" w:cs="Times New Roman"/>
          <w:sz w:val="24"/>
          <w:szCs w:val="24"/>
          <w:lang w:val="en-US"/>
        </w:rPr>
        <w:t>89</w:t>
      </w:r>
      <w:r w:rsidRPr="002532B3">
        <w:rPr>
          <w:rFonts w:ascii="Times New Roman" w:eastAsia="Arial" w:hAnsi="Times New Roman" w:cs="Times New Roman"/>
          <w:sz w:val="24"/>
          <w:szCs w:val="24"/>
          <w:lang w:val="uk-UA"/>
        </w:rPr>
        <w:t>,7% опитаних зазначили, що «</w:t>
      </w:r>
      <w:r w:rsidR="00F136D5" w:rsidRPr="002532B3">
        <w:rPr>
          <w:rFonts w:ascii="Times New Roman" w:eastAsia="Roboto" w:hAnsi="Times New Roman" w:cs="Times New Roman"/>
          <w:sz w:val="24"/>
          <w:szCs w:val="24"/>
        </w:rPr>
        <w:t>Все влаштовує</w:t>
      </w:r>
      <w:r w:rsidRPr="002532B3">
        <w:rPr>
          <w:rFonts w:ascii="Times New Roman" w:eastAsia="Roboto" w:hAnsi="Times New Roman" w:cs="Times New Roman"/>
          <w:sz w:val="24"/>
          <w:szCs w:val="24"/>
          <w:lang w:val="uk-UA"/>
        </w:rPr>
        <w:t>»</w:t>
      </w:r>
      <w:r w:rsidR="00F136D5" w:rsidRPr="002532B3">
        <w:rPr>
          <w:rFonts w:ascii="Times New Roman" w:eastAsia="Roboto" w:hAnsi="Times New Roman" w:cs="Times New Roman"/>
          <w:sz w:val="24"/>
          <w:szCs w:val="24"/>
          <w:lang w:val="uk-UA"/>
        </w:rPr>
        <w:t>,</w:t>
      </w:r>
      <w:r w:rsidR="00F136D5" w:rsidRPr="002532B3">
        <w:rPr>
          <w:rFonts w:ascii="Times New Roman" w:eastAsia="Roboto" w:hAnsi="Times New Roman" w:cs="Times New Roman"/>
          <w:sz w:val="24"/>
          <w:szCs w:val="24"/>
        </w:rPr>
        <w:t xml:space="preserve"> </w:t>
      </w:r>
      <w:r w:rsidRPr="002532B3">
        <w:rPr>
          <w:rFonts w:ascii="Times New Roman" w:eastAsia="Roboto" w:hAnsi="Times New Roman" w:cs="Times New Roman"/>
          <w:sz w:val="24"/>
          <w:szCs w:val="24"/>
          <w:lang w:val="uk-UA"/>
        </w:rPr>
        <w:t>«</w:t>
      </w:r>
      <w:r w:rsidR="00F136D5" w:rsidRPr="002532B3">
        <w:rPr>
          <w:rFonts w:ascii="Times New Roman" w:eastAsia="Roboto" w:hAnsi="Times New Roman" w:cs="Times New Roman"/>
          <w:sz w:val="24"/>
          <w:szCs w:val="24"/>
        </w:rPr>
        <w:t>Зауважень немає</w:t>
      </w:r>
      <w:r w:rsidRPr="002532B3">
        <w:rPr>
          <w:rFonts w:ascii="Times New Roman" w:eastAsia="Roboto" w:hAnsi="Times New Roman" w:cs="Times New Roman"/>
          <w:sz w:val="24"/>
          <w:szCs w:val="24"/>
          <w:lang w:val="uk-UA"/>
        </w:rPr>
        <w:t>»</w:t>
      </w:r>
      <w:r>
        <w:rPr>
          <w:rFonts w:ascii="Times New Roman" w:eastAsia="Roboto" w:hAnsi="Times New Roman" w:cs="Times New Roman"/>
          <w:sz w:val="24"/>
          <w:szCs w:val="24"/>
          <w:lang w:val="uk-UA"/>
        </w:rPr>
        <w:t>,</w:t>
      </w:r>
      <w:r w:rsidR="00F136D5" w:rsidRPr="002532B3">
        <w:rPr>
          <w:rFonts w:ascii="Times New Roman" w:eastAsia="Roboto" w:hAnsi="Times New Roman" w:cs="Times New Roman"/>
          <w:sz w:val="24"/>
          <w:szCs w:val="24"/>
        </w:rPr>
        <w:t xml:space="preserve"> </w:t>
      </w:r>
      <w:r w:rsidRPr="002532B3">
        <w:rPr>
          <w:rFonts w:ascii="Times New Roman" w:eastAsia="Roboto" w:hAnsi="Times New Roman" w:cs="Times New Roman"/>
          <w:sz w:val="24"/>
          <w:szCs w:val="24"/>
          <w:lang w:val="uk-UA"/>
        </w:rPr>
        <w:t>«</w:t>
      </w:r>
      <w:r w:rsidR="00F136D5" w:rsidRPr="002532B3">
        <w:rPr>
          <w:rFonts w:ascii="Times New Roman" w:eastAsia="Roboto" w:hAnsi="Times New Roman" w:cs="Times New Roman"/>
          <w:sz w:val="24"/>
          <w:szCs w:val="24"/>
        </w:rPr>
        <w:t>Немає зауважень все гарно продумано</w:t>
      </w:r>
      <w:r w:rsidRPr="002532B3">
        <w:rPr>
          <w:rFonts w:ascii="Times New Roman" w:eastAsia="Roboto" w:hAnsi="Times New Roman" w:cs="Times New Roman"/>
          <w:sz w:val="24"/>
          <w:szCs w:val="24"/>
          <w:lang w:val="uk-UA"/>
        </w:rPr>
        <w:t>»</w:t>
      </w:r>
      <w:r>
        <w:rPr>
          <w:rFonts w:ascii="Times New Roman" w:eastAsia="Roboto" w:hAnsi="Times New Roman" w:cs="Times New Roman"/>
          <w:sz w:val="24"/>
          <w:szCs w:val="24"/>
          <w:lang w:val="uk-UA"/>
        </w:rPr>
        <w:t>,</w:t>
      </w:r>
      <w:r w:rsidR="00F136D5" w:rsidRPr="002532B3">
        <w:rPr>
          <w:rFonts w:ascii="Times New Roman" w:eastAsia="Roboto" w:hAnsi="Times New Roman" w:cs="Times New Roman"/>
          <w:sz w:val="24"/>
          <w:szCs w:val="24"/>
        </w:rPr>
        <w:t xml:space="preserve"> </w:t>
      </w:r>
      <w:r w:rsidRPr="002532B3">
        <w:rPr>
          <w:rFonts w:ascii="Times New Roman" w:eastAsia="Roboto" w:hAnsi="Times New Roman" w:cs="Times New Roman"/>
          <w:sz w:val="24"/>
          <w:szCs w:val="24"/>
          <w:lang w:val="uk-UA"/>
        </w:rPr>
        <w:t>«</w:t>
      </w:r>
      <w:r w:rsidR="00F136D5" w:rsidRPr="002532B3">
        <w:rPr>
          <w:rFonts w:ascii="Times New Roman" w:eastAsia="Roboto" w:hAnsi="Times New Roman" w:cs="Times New Roman"/>
          <w:sz w:val="24"/>
          <w:szCs w:val="24"/>
        </w:rPr>
        <w:t>Бомба, пропозицій нема</w:t>
      </w:r>
      <w:r w:rsidRPr="002532B3">
        <w:rPr>
          <w:rFonts w:ascii="Times New Roman" w:eastAsia="Roboto" w:hAnsi="Times New Roman" w:cs="Times New Roman"/>
          <w:sz w:val="24"/>
          <w:szCs w:val="24"/>
          <w:lang w:val="uk-UA"/>
        </w:rPr>
        <w:t>»</w:t>
      </w:r>
      <w:r>
        <w:rPr>
          <w:rFonts w:ascii="Times New Roman" w:eastAsia="Roboto" w:hAnsi="Times New Roman" w:cs="Times New Roman"/>
          <w:sz w:val="24"/>
          <w:szCs w:val="24"/>
          <w:lang w:val="uk-UA"/>
        </w:rPr>
        <w:t>,</w:t>
      </w:r>
      <w:r w:rsidRPr="002532B3">
        <w:rPr>
          <w:rFonts w:ascii="Times New Roman" w:eastAsia="Roboto" w:hAnsi="Times New Roman" w:cs="Times New Roman"/>
          <w:sz w:val="24"/>
          <w:szCs w:val="24"/>
          <w:lang w:val="uk-UA"/>
        </w:rPr>
        <w:t xml:space="preserve"> «</w:t>
      </w:r>
      <w:r w:rsidR="00F136D5" w:rsidRPr="002532B3">
        <w:rPr>
          <w:rFonts w:ascii="Times New Roman" w:eastAsia="Roboto" w:hAnsi="Times New Roman" w:cs="Times New Roman"/>
          <w:sz w:val="24"/>
          <w:szCs w:val="24"/>
        </w:rPr>
        <w:t>Навчатися цікаво, зауважень немає</w:t>
      </w:r>
      <w:r w:rsidRPr="002532B3">
        <w:rPr>
          <w:rFonts w:ascii="Times New Roman" w:eastAsia="Roboto" w:hAnsi="Times New Roman" w:cs="Times New Roman"/>
          <w:sz w:val="24"/>
          <w:szCs w:val="24"/>
          <w:lang w:val="uk-UA"/>
        </w:rPr>
        <w:t>»</w:t>
      </w:r>
      <w:r>
        <w:rPr>
          <w:rFonts w:ascii="Times New Roman" w:eastAsia="Roboto" w:hAnsi="Times New Roman" w:cs="Times New Roman"/>
          <w:sz w:val="24"/>
          <w:szCs w:val="24"/>
          <w:lang w:val="uk-UA"/>
        </w:rPr>
        <w:t>.</w:t>
      </w:r>
    </w:p>
    <w:p w14:paraId="01D644FB" w14:textId="77777777" w:rsidR="002532B3" w:rsidRDefault="002532B3" w:rsidP="002532B3">
      <w:pPr>
        <w:widowControl w:val="0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val="uk-UA"/>
        </w:rPr>
      </w:pPr>
    </w:p>
    <w:p w14:paraId="1421063C" w14:textId="77777777" w:rsidR="00F136D5" w:rsidRPr="002532B3" w:rsidRDefault="002532B3" w:rsidP="002532B3">
      <w:pPr>
        <w:widowControl w:val="0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val="uk-UA"/>
        </w:rPr>
      </w:pPr>
      <w:r w:rsidRPr="002532B3">
        <w:rPr>
          <w:rFonts w:ascii="Times New Roman" w:eastAsia="Arial" w:hAnsi="Times New Roman" w:cs="Times New Roman"/>
          <w:sz w:val="24"/>
          <w:szCs w:val="24"/>
          <w:lang w:val="uk-UA"/>
        </w:rPr>
        <w:t>Інші дали наступні відповіді:</w:t>
      </w:r>
    </w:p>
    <w:p w14:paraId="51F8F65A" w14:textId="77777777" w:rsidR="00F136D5" w:rsidRPr="002532B3" w:rsidRDefault="00F136D5" w:rsidP="002532B3">
      <w:pPr>
        <w:pStyle w:val="ae"/>
        <w:widowControl w:val="0"/>
        <w:numPr>
          <w:ilvl w:val="0"/>
          <w:numId w:val="4"/>
        </w:numPr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532B3">
        <w:rPr>
          <w:rFonts w:ascii="Times New Roman" w:eastAsia="Roboto" w:hAnsi="Times New Roman" w:cs="Times New Roman"/>
          <w:sz w:val="24"/>
          <w:szCs w:val="24"/>
        </w:rPr>
        <w:t>2 курсових проєкти за семестр - забагато</w:t>
      </w:r>
    </w:p>
    <w:p w14:paraId="570FC145" w14:textId="77777777" w:rsidR="00F136D5" w:rsidRPr="002532B3" w:rsidRDefault="00F136D5" w:rsidP="002532B3">
      <w:pPr>
        <w:pStyle w:val="ae"/>
        <w:widowControl w:val="0"/>
        <w:numPr>
          <w:ilvl w:val="0"/>
          <w:numId w:val="4"/>
        </w:numPr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532B3">
        <w:rPr>
          <w:rFonts w:ascii="Times New Roman" w:eastAsia="Roboto" w:hAnsi="Times New Roman" w:cs="Times New Roman"/>
          <w:sz w:val="24"/>
          <w:szCs w:val="24"/>
        </w:rPr>
        <w:t>Відновіть кафедру світлотехніки) або додайте більше предметів пов'язаних з цим напрямком.</w:t>
      </w:r>
    </w:p>
    <w:p w14:paraId="12766776" w14:textId="77777777" w:rsidR="00F136D5" w:rsidRPr="002532B3" w:rsidRDefault="00F136D5" w:rsidP="002532B3">
      <w:pPr>
        <w:pStyle w:val="ae"/>
        <w:widowControl w:val="0"/>
        <w:numPr>
          <w:ilvl w:val="0"/>
          <w:numId w:val="4"/>
        </w:numPr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532B3">
        <w:rPr>
          <w:rFonts w:ascii="Times New Roman" w:eastAsia="Roboto" w:hAnsi="Times New Roman" w:cs="Times New Roman"/>
          <w:sz w:val="24"/>
          <w:szCs w:val="24"/>
        </w:rPr>
        <w:t>побільше практичних занять і екскурсій на підприємства</w:t>
      </w:r>
    </w:p>
    <w:p w14:paraId="636BC2DA" w14:textId="77777777" w:rsidR="00F136D5" w:rsidRPr="002532B3" w:rsidRDefault="00F136D5" w:rsidP="002532B3">
      <w:pPr>
        <w:pStyle w:val="ae"/>
        <w:widowControl w:val="0"/>
        <w:numPr>
          <w:ilvl w:val="0"/>
          <w:numId w:val="4"/>
        </w:numPr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532B3">
        <w:rPr>
          <w:rFonts w:ascii="Times New Roman" w:eastAsia="Roboto" w:hAnsi="Times New Roman" w:cs="Times New Roman"/>
          <w:sz w:val="24"/>
          <w:szCs w:val="24"/>
        </w:rPr>
        <w:t>Складність написання лабораторних робіт під час дистанційного навчання</w:t>
      </w:r>
    </w:p>
    <w:p w14:paraId="381F0CBF" w14:textId="77777777" w:rsidR="00F136D5" w:rsidRPr="002532B3" w:rsidRDefault="00F136D5" w:rsidP="002532B3">
      <w:pPr>
        <w:pStyle w:val="ae"/>
        <w:widowControl w:val="0"/>
        <w:numPr>
          <w:ilvl w:val="0"/>
          <w:numId w:val="4"/>
        </w:numPr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532B3">
        <w:rPr>
          <w:rFonts w:ascii="Times New Roman" w:eastAsia="Roboto" w:hAnsi="Times New Roman" w:cs="Times New Roman"/>
          <w:sz w:val="24"/>
          <w:szCs w:val="24"/>
        </w:rPr>
        <w:t>Більше практики</w:t>
      </w:r>
    </w:p>
    <w:p w14:paraId="1A38D647" w14:textId="77777777" w:rsidR="00F136D5" w:rsidRPr="002532B3" w:rsidRDefault="00F136D5" w:rsidP="002532B3">
      <w:pPr>
        <w:pStyle w:val="ae"/>
        <w:widowControl w:val="0"/>
        <w:numPr>
          <w:ilvl w:val="0"/>
          <w:numId w:val="4"/>
        </w:numPr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532B3">
        <w:rPr>
          <w:rFonts w:ascii="Times New Roman" w:eastAsia="Roboto" w:hAnsi="Times New Roman" w:cs="Times New Roman"/>
          <w:sz w:val="24"/>
          <w:szCs w:val="24"/>
        </w:rPr>
        <w:t>Більше залучення студентів до подій які відбуваються в університеті</w:t>
      </w:r>
    </w:p>
    <w:p w14:paraId="21FF93E2" w14:textId="77777777" w:rsidR="00F136D5" w:rsidRPr="002532B3" w:rsidRDefault="00F136D5" w:rsidP="002532B3">
      <w:pPr>
        <w:pStyle w:val="ae"/>
        <w:widowControl w:val="0"/>
        <w:numPr>
          <w:ilvl w:val="0"/>
          <w:numId w:val="4"/>
        </w:numPr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532B3">
        <w:rPr>
          <w:rFonts w:ascii="Times New Roman" w:eastAsia="Roboto" w:hAnsi="Times New Roman" w:cs="Times New Roman"/>
          <w:sz w:val="24"/>
          <w:szCs w:val="24"/>
        </w:rPr>
        <w:t>Потрібно побільше практики а не теорії</w:t>
      </w:r>
    </w:p>
    <w:p w14:paraId="64D91892" w14:textId="77777777" w:rsidR="00F136D5" w:rsidRPr="002532B3" w:rsidRDefault="00F136D5" w:rsidP="002532B3">
      <w:pPr>
        <w:pStyle w:val="ae"/>
        <w:widowControl w:val="0"/>
        <w:numPr>
          <w:ilvl w:val="0"/>
          <w:numId w:val="4"/>
        </w:numPr>
        <w:jc w:val="both"/>
        <w:rPr>
          <w:rFonts w:ascii="Times New Roman" w:eastAsia="Roboto" w:hAnsi="Times New Roman" w:cs="Times New Roman"/>
          <w:sz w:val="24"/>
          <w:szCs w:val="24"/>
        </w:rPr>
      </w:pPr>
      <w:r w:rsidRPr="002532B3">
        <w:rPr>
          <w:rFonts w:ascii="Times New Roman" w:eastAsia="Roboto" w:hAnsi="Times New Roman" w:cs="Times New Roman"/>
          <w:sz w:val="24"/>
          <w:szCs w:val="24"/>
        </w:rPr>
        <w:t>Можливість екскурсій.</w:t>
      </w:r>
    </w:p>
    <w:p w14:paraId="77908036" w14:textId="77777777" w:rsidR="00F136D5" w:rsidRPr="002532B3" w:rsidRDefault="00F136D5" w:rsidP="002532B3">
      <w:pPr>
        <w:pStyle w:val="ae"/>
        <w:widowControl w:val="0"/>
        <w:numPr>
          <w:ilvl w:val="0"/>
          <w:numId w:val="4"/>
        </w:numPr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532B3">
        <w:rPr>
          <w:rFonts w:ascii="Times New Roman" w:eastAsia="Roboto" w:hAnsi="Times New Roman" w:cs="Times New Roman"/>
          <w:sz w:val="24"/>
          <w:szCs w:val="24"/>
        </w:rPr>
        <w:t>Побільше теоретично - практичних занять в аудиторіях</w:t>
      </w:r>
    </w:p>
    <w:p w14:paraId="7D939C63" w14:textId="77777777" w:rsidR="00F136D5" w:rsidRPr="002532B3" w:rsidRDefault="00F136D5" w:rsidP="002532B3">
      <w:pPr>
        <w:pStyle w:val="ae"/>
        <w:widowControl w:val="0"/>
        <w:numPr>
          <w:ilvl w:val="0"/>
          <w:numId w:val="4"/>
        </w:numPr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532B3">
        <w:rPr>
          <w:rFonts w:ascii="Times New Roman" w:eastAsia="Roboto" w:hAnsi="Times New Roman" w:cs="Times New Roman"/>
          <w:sz w:val="24"/>
          <w:szCs w:val="24"/>
        </w:rPr>
        <w:t>Хотілося б більше практичних занять</w:t>
      </w:r>
    </w:p>
    <w:p w14:paraId="22E37D13" w14:textId="77777777" w:rsidR="00F136D5" w:rsidRPr="002532B3" w:rsidRDefault="00F136D5" w:rsidP="002532B3">
      <w:pPr>
        <w:pStyle w:val="ae"/>
        <w:widowControl w:val="0"/>
        <w:numPr>
          <w:ilvl w:val="0"/>
          <w:numId w:val="4"/>
        </w:numPr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532B3">
        <w:rPr>
          <w:rFonts w:ascii="Times New Roman" w:eastAsia="Roboto" w:hAnsi="Times New Roman" w:cs="Times New Roman"/>
          <w:sz w:val="24"/>
          <w:szCs w:val="24"/>
        </w:rPr>
        <w:t>Покращити матеріально-технічну базу</w:t>
      </w:r>
    </w:p>
    <w:p w14:paraId="0C42062A" w14:textId="77777777" w:rsidR="00F136D5" w:rsidRPr="002532B3" w:rsidRDefault="00F136D5" w:rsidP="002532B3">
      <w:pPr>
        <w:pStyle w:val="ae"/>
        <w:widowControl w:val="0"/>
        <w:numPr>
          <w:ilvl w:val="0"/>
          <w:numId w:val="4"/>
        </w:numPr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532B3">
        <w:rPr>
          <w:rFonts w:ascii="Times New Roman" w:eastAsia="Roboto" w:hAnsi="Times New Roman" w:cs="Times New Roman"/>
          <w:sz w:val="24"/>
          <w:szCs w:val="24"/>
        </w:rPr>
        <w:t>Потрібно більше практика</w:t>
      </w:r>
    </w:p>
    <w:p w14:paraId="5BF33EF1" w14:textId="77777777" w:rsidR="00B37218" w:rsidRDefault="00B3721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14:paraId="1DC27A8C" w14:textId="77777777" w:rsidR="00B37218" w:rsidRDefault="00B9679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1FD9">
        <w:rPr>
          <w:rFonts w:ascii="Times New Roman" w:eastAsia="Times New Roman" w:hAnsi="Times New Roman" w:cs="Times New Roman"/>
          <w:color w:val="000000"/>
          <w:sz w:val="28"/>
          <w:szCs w:val="28"/>
        </w:rPr>
        <w:t>З метою покращення якості освітньої програми та якості викладання дисциплін, пропонуємо наступне: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48E3FBEA" w14:textId="77777777" w:rsidR="0057781C" w:rsidRPr="00B0589A" w:rsidRDefault="00B9679B" w:rsidP="005778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</w:t>
      </w:r>
      <w:r w:rsidR="001B28B2">
        <w:rPr>
          <w:rFonts w:ascii="Times New Roman" w:eastAsia="Times New Roman" w:hAnsi="Times New Roman" w:cs="Times New Roman"/>
          <w:color w:val="000000"/>
          <w:sz w:val="28"/>
          <w:szCs w:val="28"/>
        </w:rPr>
        <w:t>ідувачу кафедри, кураторам груп</w:t>
      </w:r>
      <w:r w:rsidR="001B28B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представнику психологічної служби посилити поінформованість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здобувачів про можливість отримати допомогу в університеті у вирішенні соціально-психологічних проблем.</w:t>
      </w:r>
    </w:p>
    <w:p w14:paraId="6D441C8B" w14:textId="77777777" w:rsidR="001B28B2" w:rsidRPr="0057781C" w:rsidRDefault="0057781C" w:rsidP="005778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781C">
        <w:rPr>
          <w:rFonts w:ascii="Times New Roman" w:hAnsi="Times New Roman"/>
          <w:sz w:val="28"/>
          <w:szCs w:val="28"/>
        </w:rPr>
        <w:t>Здійснювати популяризацію зарахування результатів навчання отриманих у неформальній або інформальній освіті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14:paraId="6907E6D9" w14:textId="77777777" w:rsidR="00B37218" w:rsidRDefault="00B967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Систематично проводити моніторинг серед здобувачів вищої освіти щодо задоволеності освітньою програмою та якістю навчальних дисциплін. Виявляти слабкі чи проблемні сторони з метою своєчасного реагування.</w:t>
      </w:r>
    </w:p>
    <w:p w14:paraId="6F2FF177" w14:textId="77777777" w:rsidR="00B37218" w:rsidRDefault="00B967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Гаранту освітньої програми сприяти інформуванню здобувачів вищої освіти щодо змін, які вносяться до ОП на основі результатів анкетування.</w:t>
      </w:r>
    </w:p>
    <w:sectPr w:rsidR="00B37218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97ED3089-2550-48B7-8A61-DBBEA6E25DD1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240D6DC0-65DF-4A1C-BAE5-93FA91078150}"/>
    <w:embedBold r:id="rId3" w:fontKey="{01C3E9F8-BC5D-4FBD-AE99-4C712B8C2AF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4230E2FC-DCE9-49F5-A701-B0E41C97A76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DA9EB601-D349-405E-9988-E8BAB0F1F56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66A6FD97-FA5B-4B23-AAE8-AE77D884E6C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EC65A2"/>
    <w:multiLevelType w:val="hybridMultilevel"/>
    <w:tmpl w:val="416091F4"/>
    <w:lvl w:ilvl="0" w:tplc="B5B08F8A">
      <w:start w:val="1"/>
      <w:numFmt w:val="decimal"/>
      <w:lvlText w:val="%1."/>
      <w:lvlJc w:val="left"/>
      <w:pPr>
        <w:ind w:left="1287" w:hanging="360"/>
      </w:pPr>
      <w:rPr>
        <w:rFonts w:cs="Times New Roman"/>
        <w:sz w:val="28"/>
        <w:szCs w:val="28"/>
      </w:rPr>
    </w:lvl>
    <w:lvl w:ilvl="1" w:tplc="94863DFC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" w15:restartNumberingAfterBreak="0">
    <w:nsid w:val="21284280"/>
    <w:multiLevelType w:val="hybridMultilevel"/>
    <w:tmpl w:val="BE16FBF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E0D84"/>
    <w:multiLevelType w:val="hybridMultilevel"/>
    <w:tmpl w:val="458EBA0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2E6564"/>
    <w:multiLevelType w:val="multilevel"/>
    <w:tmpl w:val="F348C528"/>
    <w:lvl w:ilvl="0">
      <w:start w:val="1"/>
      <w:numFmt w:val="decimal"/>
      <w:lvlText w:val="%1."/>
      <w:lvlJc w:val="left"/>
      <w:pPr>
        <w:ind w:left="1287" w:hanging="360"/>
      </w:pPr>
      <w:rPr>
        <w:color w:val="000000"/>
        <w:sz w:val="28"/>
        <w:szCs w:val="28"/>
        <w:vertAlign w:val="baseline"/>
      </w:rPr>
    </w:lvl>
    <w:lvl w:ilvl="1">
      <w:start w:val="1"/>
      <w:numFmt w:val="bullet"/>
      <w:lvlText w:val="−"/>
      <w:lvlJc w:val="left"/>
      <w:pPr>
        <w:ind w:left="2007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abstractNum w:abstractNumId="4" w15:restartNumberingAfterBreak="0">
    <w:nsid w:val="644A24E4"/>
    <w:multiLevelType w:val="hybridMultilevel"/>
    <w:tmpl w:val="07F214D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0602976">
    <w:abstractNumId w:val="3"/>
  </w:num>
  <w:num w:numId="2" w16cid:durableId="1743140654">
    <w:abstractNumId w:val="4"/>
  </w:num>
  <w:num w:numId="3" w16cid:durableId="565142821">
    <w:abstractNumId w:val="1"/>
  </w:num>
  <w:num w:numId="4" w16cid:durableId="952708527">
    <w:abstractNumId w:val="2"/>
  </w:num>
  <w:num w:numId="5" w16cid:durableId="11706841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218"/>
    <w:rsid w:val="00037153"/>
    <w:rsid w:val="000411AB"/>
    <w:rsid w:val="00171FD9"/>
    <w:rsid w:val="001B28B2"/>
    <w:rsid w:val="002532B3"/>
    <w:rsid w:val="00415EC4"/>
    <w:rsid w:val="0057781C"/>
    <w:rsid w:val="00683EEE"/>
    <w:rsid w:val="00A1476D"/>
    <w:rsid w:val="00AA6BEF"/>
    <w:rsid w:val="00AF6071"/>
    <w:rsid w:val="00B0589A"/>
    <w:rsid w:val="00B37218"/>
    <w:rsid w:val="00B63518"/>
    <w:rsid w:val="00B9679B"/>
    <w:rsid w:val="00C22D29"/>
    <w:rsid w:val="00C2305D"/>
    <w:rsid w:val="00DA5004"/>
    <w:rsid w:val="00DC6F8B"/>
    <w:rsid w:val="00EB3B11"/>
    <w:rsid w:val="00F136D5"/>
    <w:rsid w:val="00FA5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CCF7F"/>
  <w15:docId w15:val="{42E0CCC1-D568-4260-ACDD-7E22B44DA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a4">
    <w:name w:val="Обычный"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uk-UA" w:eastAsia="en-US"/>
    </w:rPr>
  </w:style>
  <w:style w:type="character" w:customStyle="1" w:styleId="a5">
    <w:name w:val="Основной шрифт абзаца"/>
    <w:qFormat/>
    <w:rPr>
      <w:w w:val="100"/>
      <w:position w:val="-1"/>
      <w:effect w:val="none"/>
      <w:vertAlign w:val="baseline"/>
      <w:cs w:val="0"/>
      <w:em w:val="none"/>
    </w:rPr>
  </w:style>
  <w:style w:type="table" w:customStyle="1" w:styleId="a6">
    <w:name w:val="Обычная таблица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7">
    <w:name w:val="Нет списка"/>
    <w:qFormat/>
  </w:style>
  <w:style w:type="paragraph" w:customStyle="1" w:styleId="a8">
    <w:name w:val="Абзац списка"/>
    <w:basedOn w:val="a4"/>
    <w:pPr>
      <w:ind w:left="720"/>
      <w:contextualSpacing/>
    </w:pPr>
  </w:style>
  <w:style w:type="paragraph" w:customStyle="1" w:styleId="a9">
    <w:name w:val="Обычный (веб)"/>
    <w:basedOn w:val="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paragraph" w:customStyle="1" w:styleId="5847baiaagaaboqcaaadrhmaaavuewaaaaaaaaaaaaaaaaaaaaaaaaaaaaaaaaaaaaaaaaaaaaaaaaaaaaaaaaaaaaaaaaaaaaaaaaaaaaaaaaaaaaaaaaaaaaaaaaaaaaaaaaaaaaaaaaaaaaaaaaaaaaaaaaaaaaaaaaaaaaaaaaaaaaaaaaaaaaaaaaaaaaaaaaaaaaaaaaaaaaaaaaaaaaaaaaaaaaaaaaaaaaaa">
    <w:name w:val="5847;baiaagaaboqcaaadrhmaaavuewaaaaaaaaaaaaaaaaaaaaaaaaaaaaaaaaaaaaaaaaaaaaaaaaaaaaaaaaaaaaaaaaaaaaaaaaaaaaaaaaaaaaaaaaaaaaaaaaaaaaaaaaaaaaaaaaaaaaaaaaaaaaaaaaaaaaaaaaaaaaaaaaaaaaaaaaaaaaaaaaaaaaaaaaaaaaaaaaaaaaaaaaaaaaaaaaaaaaaaaaaaaaaa"/>
    <w:basedOn w:val="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customStyle="1" w:styleId="myxfac">
    <w:name w:val="myxfac"/>
    <w:rPr>
      <w:w w:val="100"/>
      <w:position w:val="-1"/>
      <w:effect w:val="none"/>
      <w:vertAlign w:val="baseline"/>
      <w:cs w:val="0"/>
      <w:em w:val="none"/>
    </w:rPr>
  </w:style>
  <w:style w:type="paragraph" w:customStyle="1" w:styleId="docdatadocyv52836baiaagaaboqcaaadsgkaaavycqaaaaaaaaaaaaaaaaaaaaaaaaaaaaaaaaaaaaaaaaaaaaaaaaaaaaaaaaaaaaaaaaaaaaaaaaaaaaaaaaaaaaaaaaaaaaaaaaaaaaaaaaaaaaaaaaaaaaaaaaaaaaaaaaaaaaaaaaaaaaaaaaaaaaaaaaaaaaaaaaaaaaaaaaaaaaaaaaaaaaaaaaaaaaaaaaaaaaaaaaaaaaa">
    <w:name w:val="docdata;docy;v5;2836;baiaagaaboqcaaadsgkaaavycqaaaaaaaaaaaaaaaaaaaaaaaaaaaaaaaaaaaaaaaaaaaaaaaaaaaaaaaaaaaaaaaaaaaaaaaaaaaaaaaaaaaaaaaaaaaaaaaaaaaaaaaaaaaaaaaaaaaaaaaaaaaaaaaaaaaaaaaaaaaaaaaaaaaaaaaaaaaaaaaaaaaaaaaaaaaaaaaaaaaaaaaaaaaaaaaaaaaaaaaaaaaaa"/>
    <w:basedOn w:val="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paragraph" w:styleId="ae">
    <w:name w:val="List Paragraph"/>
    <w:basedOn w:val="a"/>
    <w:uiPriority w:val="34"/>
    <w:qFormat/>
    <w:rsid w:val="00DA50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TZv23HbG8LqhjrSyPVYomsaSQA==">CgMxLjA4AHIhMTJHaXB4NVdkUnBxeklWcnJFWW1SQktpWk4ySGxmekhr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10</Pages>
  <Words>2624</Words>
  <Characters>1496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TNTU</Company>
  <LinksUpToDate>false</LinksUpToDate>
  <CharactersWithSpaces>4112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Віталій Кушла</dc:creator>
  <cp:lastModifiedBy>Ірина Фещин</cp:lastModifiedBy>
  <cp:revision>17</cp:revision>
  <dcterms:created xsi:type="dcterms:W3CDTF">2023-05-25T09:24:00Z</dcterms:created>
  <dcterms:modified xsi:type="dcterms:W3CDTF">2025-12-07T16:08:00Z</dcterms:modified>
</cp:coreProperties>
</file>