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E4118" w14:textId="77777777" w:rsidR="00D95CC5" w:rsidRPr="00647025" w:rsidRDefault="00D95CC5" w:rsidP="00455D58">
      <w:pPr>
        <w:spacing w:after="0" w:line="240" w:lineRule="auto"/>
        <w:jc w:val="right"/>
        <w:rPr>
          <w:rFonts w:ascii="Times New Roman" w:hAnsi="Times New Roman"/>
          <w:color w:val="EE0000"/>
          <w:sz w:val="28"/>
          <w:szCs w:val="28"/>
          <w:lang w:val="uk-UA"/>
        </w:rPr>
      </w:pPr>
      <w:r w:rsidRPr="00647025">
        <w:rPr>
          <w:rFonts w:ascii="Times New Roman" w:hAnsi="Times New Roman"/>
          <w:color w:val="EE0000"/>
          <w:sz w:val="28"/>
          <w:szCs w:val="28"/>
          <w:lang w:val="uk-UA"/>
        </w:rPr>
        <w:t>ПРОЄКТ</w:t>
      </w:r>
    </w:p>
    <w:p w14:paraId="57058CA8" w14:textId="77777777" w:rsidR="00F75981" w:rsidRPr="00E30066" w:rsidRDefault="00F75981" w:rsidP="00F75981">
      <w:pPr>
        <w:spacing w:after="0" w:line="225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066">
        <w:rPr>
          <w:rFonts w:ascii="Times New Roman" w:eastAsia="Times New Roman" w:hAnsi="Times New Roman"/>
          <w:sz w:val="28"/>
          <w:szCs w:val="28"/>
          <w:lang w:eastAsia="ru-RU"/>
        </w:rPr>
        <w:t>МІНІСТЕРСТВО ОСВІТИ І НАУКИ УКРАЇНИ</w:t>
      </w:r>
    </w:p>
    <w:p w14:paraId="0AF1EC04" w14:textId="77777777" w:rsidR="00F75981" w:rsidRPr="00E30066" w:rsidRDefault="00F75981" w:rsidP="00F75981">
      <w:pPr>
        <w:spacing w:after="0" w:line="225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00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ТЕРНОПІЛЬСЬКИЙ НАЦІОНАЛЬНИЙ ТЕХНІЧНИЙ УНІВЕРСИТЕТ </w:t>
      </w:r>
    </w:p>
    <w:p w14:paraId="7DF806E7" w14:textId="77777777" w:rsidR="00F75981" w:rsidRPr="00E30066" w:rsidRDefault="00F75981" w:rsidP="00F75981">
      <w:pPr>
        <w:jc w:val="center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eastAsia="Times New Roman" w:hAnsi="Times New Roman"/>
          <w:b/>
          <w:sz w:val="28"/>
          <w:szCs w:val="28"/>
          <w:lang w:eastAsia="ru-RU"/>
        </w:rPr>
        <w:t>імені ІВАНА ПУЛЮЯ</w:t>
      </w:r>
    </w:p>
    <w:p w14:paraId="535CFDB4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3391BABA" w14:textId="77777777" w:rsidR="00FB08BA" w:rsidRPr="00E30066" w:rsidRDefault="00FB08BA" w:rsidP="00FB08BA">
      <w:pPr>
        <w:spacing w:after="0"/>
        <w:rPr>
          <w:rFonts w:ascii="Times New Roman" w:hAnsi="Times New Roman"/>
          <w:sz w:val="28"/>
          <w:szCs w:val="28"/>
        </w:rPr>
      </w:pPr>
    </w:p>
    <w:p w14:paraId="78B54D81" w14:textId="77777777" w:rsidR="00FB08BA" w:rsidRPr="00E30066" w:rsidRDefault="00FB08BA" w:rsidP="00FB08BA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ЗАТВЕРДЖЕНО</w:t>
      </w:r>
    </w:p>
    <w:p w14:paraId="5E6B4932" w14:textId="77777777" w:rsidR="00FB08BA" w:rsidRPr="00E30066" w:rsidRDefault="00FB08BA" w:rsidP="00FB08BA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Рішення вченої ради</w:t>
      </w:r>
    </w:p>
    <w:p w14:paraId="54E3DC67" w14:textId="77777777" w:rsidR="00FB08BA" w:rsidRPr="00E30066" w:rsidRDefault="00FB08BA" w:rsidP="00FB08BA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протокол №_________ від ______________</w:t>
      </w:r>
    </w:p>
    <w:p w14:paraId="448B4212" w14:textId="77777777" w:rsidR="00FB08BA" w:rsidRPr="00E30066" w:rsidRDefault="00FB08BA" w:rsidP="00FB08BA">
      <w:pPr>
        <w:spacing w:after="0"/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Наказ №________ від __________________</w:t>
      </w:r>
    </w:p>
    <w:p w14:paraId="2D728089" w14:textId="77777777" w:rsidR="00FB08BA" w:rsidRPr="00E30066" w:rsidRDefault="00FB08BA" w:rsidP="00FB08BA">
      <w:pPr>
        <w:spacing w:after="0"/>
        <w:ind w:left="4111"/>
        <w:rPr>
          <w:rFonts w:ascii="Times New Roman" w:hAnsi="Times New Roman"/>
          <w:sz w:val="28"/>
          <w:szCs w:val="28"/>
        </w:rPr>
      </w:pPr>
    </w:p>
    <w:p w14:paraId="1CB9D300" w14:textId="77777777" w:rsidR="00FB08BA" w:rsidRPr="00E30066" w:rsidRDefault="00FB08BA" w:rsidP="00FB08BA">
      <w:pPr>
        <w:ind w:left="4111"/>
        <w:rPr>
          <w:rFonts w:ascii="Times New Roman" w:hAnsi="Times New Roman"/>
          <w:sz w:val="28"/>
          <w:szCs w:val="28"/>
        </w:rPr>
      </w:pPr>
      <w:r w:rsidRPr="00E30066">
        <w:rPr>
          <w:rFonts w:ascii="Times New Roman" w:hAnsi="Times New Roman"/>
          <w:sz w:val="28"/>
          <w:szCs w:val="28"/>
        </w:rPr>
        <w:t>Ректор</w:t>
      </w:r>
      <w:r>
        <w:rPr>
          <w:rFonts w:ascii="Times New Roman" w:hAnsi="Times New Roman"/>
          <w:sz w:val="28"/>
          <w:szCs w:val="28"/>
        </w:rPr>
        <w:t xml:space="preserve"> ______________ </w:t>
      </w:r>
      <w:r w:rsidRPr="00E30066">
        <w:rPr>
          <w:rFonts w:ascii="Times New Roman" w:hAnsi="Times New Roman"/>
          <w:sz w:val="28"/>
          <w:szCs w:val="28"/>
        </w:rPr>
        <w:t>Микола МИТНИК</w:t>
      </w:r>
    </w:p>
    <w:p w14:paraId="317DD243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DFDC79B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DF8FEE" w14:textId="77777777" w:rsidR="00AC6E7E" w:rsidRPr="00647025" w:rsidRDefault="00AC6E7E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AA15270" w14:textId="77777777" w:rsidR="00AC6E7E" w:rsidRPr="00647025" w:rsidRDefault="00AC6E7E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E45646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7CE8F21" w14:textId="77777777" w:rsidR="00EC5B54" w:rsidRPr="00550C89" w:rsidRDefault="001E1FD4" w:rsidP="00455D5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val="uk-UA"/>
        </w:rPr>
      </w:pPr>
      <w:r w:rsidRPr="00550C89">
        <w:rPr>
          <w:rFonts w:ascii="Times New Roman" w:hAnsi="Times New Roman"/>
          <w:b/>
          <w:sz w:val="32"/>
          <w:szCs w:val="28"/>
          <w:lang w:val="uk-UA"/>
        </w:rPr>
        <w:t>СТРАТЕГІЯ</w:t>
      </w:r>
    </w:p>
    <w:p w14:paraId="1A559458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</w:t>
      </w:r>
      <w:r w:rsidR="001E1FD4" w:rsidRPr="00647025">
        <w:rPr>
          <w:rFonts w:ascii="Times New Roman" w:hAnsi="Times New Roman"/>
          <w:b/>
          <w:sz w:val="28"/>
          <w:szCs w:val="28"/>
          <w:lang w:val="uk-UA"/>
        </w:rPr>
        <w:t xml:space="preserve">і фінансово-господарського </w:t>
      </w:r>
      <w:r w:rsidRPr="00647025">
        <w:rPr>
          <w:rFonts w:ascii="Times New Roman" w:hAnsi="Times New Roman"/>
          <w:b/>
          <w:sz w:val="28"/>
          <w:szCs w:val="28"/>
          <w:lang w:val="uk-UA"/>
        </w:rPr>
        <w:t>розвитку</w:t>
      </w:r>
    </w:p>
    <w:p w14:paraId="6028C603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t>Тернопільського національного технічного університету</w:t>
      </w:r>
    </w:p>
    <w:p w14:paraId="17415D53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t>імені Івана Пулюя</w:t>
      </w:r>
    </w:p>
    <w:p w14:paraId="41A5F2C6" w14:textId="21A14C8B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455D58" w:rsidRPr="00647025">
        <w:rPr>
          <w:rFonts w:ascii="Times New Roman" w:hAnsi="Times New Roman"/>
          <w:b/>
          <w:sz w:val="28"/>
          <w:szCs w:val="28"/>
          <w:lang w:val="uk-UA"/>
        </w:rPr>
        <w:t>26</w:t>
      </w:r>
      <w:r w:rsidRPr="00647025">
        <w:rPr>
          <w:rFonts w:ascii="Times New Roman" w:hAnsi="Times New Roman"/>
          <w:b/>
          <w:sz w:val="28"/>
          <w:szCs w:val="28"/>
          <w:lang w:val="uk-UA"/>
        </w:rPr>
        <w:t>-20</w:t>
      </w:r>
      <w:r w:rsidR="00455D58" w:rsidRPr="00647025">
        <w:rPr>
          <w:rFonts w:ascii="Times New Roman" w:hAnsi="Times New Roman"/>
          <w:b/>
          <w:sz w:val="28"/>
          <w:szCs w:val="28"/>
          <w:lang w:val="uk-UA"/>
        </w:rPr>
        <w:t>30</w:t>
      </w:r>
      <w:r w:rsidRPr="00647025">
        <w:rPr>
          <w:rFonts w:ascii="Times New Roman" w:hAnsi="Times New Roman"/>
          <w:b/>
          <w:sz w:val="28"/>
          <w:szCs w:val="28"/>
          <w:lang w:val="uk-UA"/>
        </w:rPr>
        <w:t xml:space="preserve"> рр.</w:t>
      </w:r>
    </w:p>
    <w:p w14:paraId="165F638F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47B1F51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6D535F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7244166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E58AE5F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B2675A3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D7BC342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FE9B09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58E7D04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65EC6A3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CF7404B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6A585D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ECC9677" w14:textId="77777777" w:rsidR="004902F8" w:rsidRPr="00647025" w:rsidRDefault="004902F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9B5334B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7D727A" w14:textId="77777777" w:rsidR="00EC5B54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29D8EF0" w14:textId="6DA43035" w:rsidR="000663FB" w:rsidRPr="00647025" w:rsidRDefault="00EC5B54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20</w:t>
      </w:r>
      <w:r w:rsidR="00455D58" w:rsidRPr="00647025">
        <w:rPr>
          <w:rFonts w:ascii="Times New Roman" w:hAnsi="Times New Roman"/>
          <w:sz w:val="28"/>
          <w:szCs w:val="28"/>
          <w:lang w:val="uk-UA"/>
        </w:rPr>
        <w:t>25</w:t>
      </w:r>
    </w:p>
    <w:p w14:paraId="5A28EF70" w14:textId="77777777" w:rsidR="00455D58" w:rsidRPr="00647025" w:rsidRDefault="000663FB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br w:type="page"/>
      </w:r>
    </w:p>
    <w:p w14:paraId="325EA17D" w14:textId="56EE133B" w:rsidR="00455D58" w:rsidRPr="00647025" w:rsidRDefault="00455D5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lastRenderedPageBreak/>
        <w:t>ЗМІСТ</w:t>
      </w:r>
    </w:p>
    <w:p w14:paraId="5BD68B3D" w14:textId="77777777" w:rsidR="00455D58" w:rsidRPr="00647025" w:rsidRDefault="00455D5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455D58" w:rsidRPr="00647025" w14:paraId="1ACEA954" w14:textId="77777777" w:rsidTr="00455D58">
        <w:tc>
          <w:tcPr>
            <w:tcW w:w="8926" w:type="dxa"/>
          </w:tcPr>
          <w:p w14:paraId="66C8A65C" w14:textId="0FC1F960" w:rsidR="00455D58" w:rsidRPr="00647025" w:rsidRDefault="00455D58" w:rsidP="00455D5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1. ЗАГАЛЬНІ ПОЛОЖЕННЯ</w:t>
            </w:r>
          </w:p>
        </w:tc>
        <w:tc>
          <w:tcPr>
            <w:tcW w:w="702" w:type="dxa"/>
          </w:tcPr>
          <w:p w14:paraId="3AA3039E" w14:textId="77777777" w:rsidR="00455D58" w:rsidRPr="00647025" w:rsidRDefault="00455D58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55D58" w:rsidRPr="00647025" w14:paraId="783B58CC" w14:textId="77777777" w:rsidTr="00455D58">
        <w:tc>
          <w:tcPr>
            <w:tcW w:w="8926" w:type="dxa"/>
          </w:tcPr>
          <w:p w14:paraId="0542C8B2" w14:textId="7C1B1419" w:rsidR="00455D58" w:rsidRPr="00647025" w:rsidRDefault="00B12A56" w:rsidP="00B1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70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 ЗАСАДНИЧІ ПРИНЦИПИ СТРАТЕГІЇ</w:t>
            </w:r>
          </w:p>
        </w:tc>
        <w:tc>
          <w:tcPr>
            <w:tcW w:w="702" w:type="dxa"/>
          </w:tcPr>
          <w:p w14:paraId="6E1A0B96" w14:textId="77777777" w:rsidR="00455D58" w:rsidRPr="00647025" w:rsidRDefault="00455D58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55D58" w:rsidRPr="00647025" w14:paraId="244502EF" w14:textId="77777777" w:rsidTr="00455D58">
        <w:tc>
          <w:tcPr>
            <w:tcW w:w="8926" w:type="dxa"/>
          </w:tcPr>
          <w:p w14:paraId="17CA8C1D" w14:textId="735BC4CD" w:rsidR="00455D58" w:rsidRPr="00647025" w:rsidRDefault="00B12A56" w:rsidP="00B1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70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 РИЗИКИ У РЕАЛІЗАЦІЇ СТРАТЕГІЇ</w:t>
            </w:r>
          </w:p>
        </w:tc>
        <w:tc>
          <w:tcPr>
            <w:tcW w:w="702" w:type="dxa"/>
          </w:tcPr>
          <w:p w14:paraId="506DEDB4" w14:textId="77777777" w:rsidR="00455D58" w:rsidRPr="00647025" w:rsidRDefault="00455D58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55D58" w:rsidRPr="00647025" w14:paraId="4407DE31" w14:textId="77777777" w:rsidTr="00455D58">
        <w:tc>
          <w:tcPr>
            <w:tcW w:w="8926" w:type="dxa"/>
          </w:tcPr>
          <w:p w14:paraId="068E5DEC" w14:textId="7C0AEF68" w:rsidR="00455D58" w:rsidRPr="00647025" w:rsidRDefault="00B12A56" w:rsidP="00B12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70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4. </w:t>
            </w:r>
            <w:r w:rsidR="00320455" w:rsidRPr="006470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МЕХАНІЗМИ РЕАЛІЗАЦІЇ СТРАТЕГІЇ</w:t>
            </w:r>
          </w:p>
        </w:tc>
        <w:tc>
          <w:tcPr>
            <w:tcW w:w="702" w:type="dxa"/>
          </w:tcPr>
          <w:p w14:paraId="1EB5EB12" w14:textId="77777777" w:rsidR="00455D58" w:rsidRPr="00647025" w:rsidRDefault="00455D58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55D58" w:rsidRPr="00647025" w14:paraId="22B478E3" w14:textId="77777777" w:rsidTr="00455D58">
        <w:tc>
          <w:tcPr>
            <w:tcW w:w="8926" w:type="dxa"/>
          </w:tcPr>
          <w:p w14:paraId="7CE3D0AB" w14:textId="721CB75B" w:rsidR="00455D58" w:rsidRPr="00647025" w:rsidRDefault="00320455" w:rsidP="003204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7025">
              <w:rPr>
                <w:rFonts w:ascii="Times New Roman" w:hAnsi="Times New Roman"/>
                <w:sz w:val="28"/>
                <w:szCs w:val="28"/>
                <w:lang w:val="uk-UA"/>
              </w:rPr>
              <w:t>5. </w:t>
            </w:r>
            <w:r w:rsidRPr="006470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ФІНАНСОВІ РЕСУРСИ ДЛЯ РЕАЛІЗАЦІЇ СТРАТЕГІЇ</w:t>
            </w:r>
          </w:p>
        </w:tc>
        <w:tc>
          <w:tcPr>
            <w:tcW w:w="702" w:type="dxa"/>
          </w:tcPr>
          <w:p w14:paraId="4AC92C47" w14:textId="77777777" w:rsidR="00455D58" w:rsidRPr="00647025" w:rsidRDefault="00455D58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20455" w:rsidRPr="00647025" w14:paraId="6A626734" w14:textId="77777777" w:rsidTr="00455D58">
        <w:tc>
          <w:tcPr>
            <w:tcW w:w="8926" w:type="dxa"/>
          </w:tcPr>
          <w:p w14:paraId="243B6B83" w14:textId="5E253FCE" w:rsidR="00320455" w:rsidRPr="00647025" w:rsidRDefault="00320455" w:rsidP="003204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7025">
              <w:rPr>
                <w:rFonts w:ascii="Times New Roman" w:hAnsi="Times New Roman"/>
                <w:sz w:val="28"/>
                <w:szCs w:val="28"/>
                <w:lang w:val="uk-UA"/>
              </w:rPr>
              <w:t>6. </w:t>
            </w:r>
            <w:r w:rsidRPr="00647025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МОНІТОРИНГ ТА ОЦІНКА РЕЗУЛЬТАТИВНОСТІ РЕАЛІЗАЦІЇ СТРАТЕГІЇ</w:t>
            </w:r>
          </w:p>
        </w:tc>
        <w:tc>
          <w:tcPr>
            <w:tcW w:w="702" w:type="dxa"/>
          </w:tcPr>
          <w:p w14:paraId="16984381" w14:textId="77777777" w:rsidR="00320455" w:rsidRPr="00647025" w:rsidRDefault="00320455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55D58" w:rsidRPr="00647025" w14:paraId="3A4509BD" w14:textId="77777777" w:rsidTr="00455D58">
        <w:tc>
          <w:tcPr>
            <w:tcW w:w="8926" w:type="dxa"/>
          </w:tcPr>
          <w:p w14:paraId="008E4ED2" w14:textId="4FE013D5" w:rsidR="00455D58" w:rsidRPr="00647025" w:rsidRDefault="00571DA2" w:rsidP="00320455">
            <w:pPr>
              <w:tabs>
                <w:tab w:val="left" w:pos="21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702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7. ЗМІСТОВЕ НАПОВНЕННЯ РЕАЛІЗАЦІЇ </w:t>
            </w:r>
            <w:r w:rsidRPr="006470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СТРАТЕГІЇ</w:t>
            </w:r>
          </w:p>
        </w:tc>
        <w:tc>
          <w:tcPr>
            <w:tcW w:w="702" w:type="dxa"/>
          </w:tcPr>
          <w:p w14:paraId="6E728429" w14:textId="77777777" w:rsidR="00455D58" w:rsidRPr="00647025" w:rsidRDefault="00455D58" w:rsidP="00455D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D42DE7A" w14:textId="77777777" w:rsidR="00455D58" w:rsidRPr="00647025" w:rsidRDefault="00455D58" w:rsidP="00455D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1812DC7" w14:textId="3B4ABB09" w:rsidR="00EC5B54" w:rsidRPr="00647025" w:rsidRDefault="00455D58" w:rsidP="00BE1B56">
      <w:pPr>
        <w:pageBreakBefore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1. </w:t>
      </w:r>
      <w:r w:rsidR="004902F8" w:rsidRPr="00647025">
        <w:rPr>
          <w:rFonts w:ascii="Times New Roman" w:hAnsi="Times New Roman"/>
          <w:b/>
          <w:bCs/>
          <w:sz w:val="28"/>
          <w:szCs w:val="28"/>
          <w:lang w:val="uk-UA"/>
        </w:rPr>
        <w:t>ЗАГАЛЬНІ ПОЛОЖЕННЯ</w:t>
      </w:r>
    </w:p>
    <w:p w14:paraId="03C62C07" w14:textId="77777777" w:rsidR="009F78D0" w:rsidRPr="00647025" w:rsidRDefault="009F78D0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4A5EA6" w14:textId="24CBF8F4" w:rsidR="009C53ED" w:rsidRPr="00647025" w:rsidRDefault="002955BF" w:rsidP="009C53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Стратегія</w:t>
      </w:r>
      <w:r w:rsidR="00EC5B54" w:rsidRPr="00647025">
        <w:rPr>
          <w:rFonts w:ascii="Times New Roman" w:hAnsi="Times New Roman"/>
          <w:sz w:val="28"/>
          <w:szCs w:val="28"/>
          <w:lang w:val="uk-UA"/>
        </w:rPr>
        <w:t xml:space="preserve"> соціально-економічного </w:t>
      </w:r>
      <w:r w:rsidR="001E1FD4" w:rsidRPr="00647025">
        <w:rPr>
          <w:rFonts w:ascii="Times New Roman" w:hAnsi="Times New Roman"/>
          <w:sz w:val="28"/>
          <w:szCs w:val="28"/>
          <w:lang w:val="uk-UA"/>
        </w:rPr>
        <w:t xml:space="preserve">і фінансово-господарського </w:t>
      </w:r>
      <w:r w:rsidR="00EC5B54" w:rsidRPr="00647025">
        <w:rPr>
          <w:rFonts w:ascii="Times New Roman" w:hAnsi="Times New Roman"/>
          <w:sz w:val="28"/>
          <w:szCs w:val="28"/>
          <w:lang w:val="uk-UA"/>
        </w:rPr>
        <w:t>розвитку Тернопільського національного технічного університету імені Івана Пулюя на 20</w:t>
      </w:r>
      <w:r w:rsidR="00455D58" w:rsidRPr="00647025">
        <w:rPr>
          <w:rFonts w:ascii="Times New Roman" w:hAnsi="Times New Roman"/>
          <w:sz w:val="28"/>
          <w:szCs w:val="28"/>
          <w:lang w:val="uk-UA"/>
        </w:rPr>
        <w:t>25</w:t>
      </w:r>
      <w:r w:rsidR="00EC5B54" w:rsidRPr="00647025">
        <w:rPr>
          <w:rFonts w:ascii="Times New Roman" w:hAnsi="Times New Roman"/>
          <w:sz w:val="28"/>
          <w:szCs w:val="28"/>
          <w:lang w:val="uk-UA"/>
        </w:rPr>
        <w:t>-20</w:t>
      </w:r>
      <w:r w:rsidR="00455D58" w:rsidRPr="00647025">
        <w:rPr>
          <w:rFonts w:ascii="Times New Roman" w:hAnsi="Times New Roman"/>
          <w:sz w:val="28"/>
          <w:szCs w:val="28"/>
          <w:lang w:val="uk-UA"/>
        </w:rPr>
        <w:t>30</w:t>
      </w:r>
      <w:r w:rsidR="00EC5B54" w:rsidRPr="00647025">
        <w:rPr>
          <w:rFonts w:ascii="Times New Roman" w:hAnsi="Times New Roman"/>
          <w:sz w:val="28"/>
          <w:szCs w:val="28"/>
          <w:lang w:val="uk-UA"/>
        </w:rPr>
        <w:t xml:space="preserve"> рр. </w:t>
      </w:r>
      <w:r w:rsidR="004E6AAB" w:rsidRPr="00647025">
        <w:rPr>
          <w:rFonts w:ascii="Times New Roman" w:hAnsi="Times New Roman"/>
          <w:sz w:val="28"/>
          <w:szCs w:val="28"/>
          <w:lang w:val="uk-UA"/>
        </w:rPr>
        <w:t xml:space="preserve">(далі – Стратегія) </w:t>
      </w:r>
      <w:r w:rsidR="00EC5B54" w:rsidRPr="00647025">
        <w:rPr>
          <w:rFonts w:ascii="Times New Roman" w:hAnsi="Times New Roman"/>
          <w:sz w:val="28"/>
          <w:szCs w:val="28"/>
          <w:lang w:val="uk-UA"/>
        </w:rPr>
        <w:t xml:space="preserve">розроблена відповідно до Конституції України, </w:t>
      </w:r>
      <w:r w:rsidR="00BE1B56" w:rsidRPr="00647025">
        <w:rPr>
          <w:rFonts w:ascii="Times New Roman" w:hAnsi="Times New Roman"/>
          <w:sz w:val="28"/>
          <w:szCs w:val="28"/>
          <w:lang w:val="uk-UA"/>
        </w:rPr>
        <w:t>Закону України «Про освіту» від 05 вересня 2017 р. № 2145-VII, Закону України «Про вищу освіту» від 01.07.2014 р. №1556-VII</w:t>
      </w:r>
      <w:r w:rsidR="00EC5B54" w:rsidRPr="006470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E6AAB" w:rsidRPr="00647025">
        <w:rPr>
          <w:rFonts w:ascii="Times New Roman" w:hAnsi="Times New Roman"/>
          <w:sz w:val="28"/>
          <w:szCs w:val="28"/>
          <w:lang w:val="uk-UA"/>
        </w:rPr>
        <w:t>Закон України "Про наукову і науково-технічну діяльність" від 26.11.2015 № 848-VIII (із змінами).</w:t>
      </w:r>
      <w:r w:rsidR="00202FDD" w:rsidRPr="006470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1B56" w:rsidRPr="00647025">
        <w:rPr>
          <w:rFonts w:ascii="Times New Roman" w:hAnsi="Times New Roman"/>
          <w:sz w:val="28"/>
          <w:szCs w:val="28"/>
          <w:lang w:val="uk-UA"/>
        </w:rPr>
        <w:t>Стратегії розвитку вищої освіти в Україні на 2022-2032 роки»</w:t>
      </w:r>
      <w:r w:rsidR="00202FDD" w:rsidRPr="00647025">
        <w:rPr>
          <w:rFonts w:ascii="Times New Roman" w:hAnsi="Times New Roman"/>
          <w:sz w:val="28"/>
          <w:szCs w:val="28"/>
          <w:lang w:val="uk-UA"/>
        </w:rPr>
        <w:t xml:space="preserve">, затвердженої </w:t>
      </w:r>
      <w:r w:rsidR="003E5BC6" w:rsidRPr="00647025">
        <w:rPr>
          <w:rFonts w:ascii="Times New Roman" w:hAnsi="Times New Roman"/>
          <w:sz w:val="28"/>
          <w:szCs w:val="28"/>
          <w:lang w:val="uk-UA"/>
        </w:rPr>
        <w:t>розпорядженням Кабінету Міністрів України від 23 лютого 2022 р. № 286-р</w:t>
      </w:r>
      <w:r w:rsidR="00EC5B54" w:rsidRPr="00647025">
        <w:rPr>
          <w:rFonts w:ascii="Times New Roman" w:hAnsi="Times New Roman"/>
          <w:sz w:val="28"/>
          <w:szCs w:val="28"/>
          <w:lang w:val="uk-UA"/>
        </w:rPr>
        <w:t>, інших законодавчи</w:t>
      </w:r>
      <w:r w:rsidR="007C4DE1" w:rsidRPr="00647025">
        <w:rPr>
          <w:rFonts w:ascii="Times New Roman" w:hAnsi="Times New Roman"/>
          <w:sz w:val="28"/>
          <w:szCs w:val="28"/>
          <w:lang w:val="uk-UA"/>
        </w:rPr>
        <w:t xml:space="preserve">х актів у галузі освіти і науки, а також </w:t>
      </w:r>
      <w:r w:rsidR="009C53ED" w:rsidRPr="00647025">
        <w:rPr>
          <w:rFonts w:ascii="Times New Roman" w:hAnsi="Times New Roman"/>
          <w:sz w:val="28"/>
          <w:szCs w:val="28"/>
          <w:lang w:val="uk-UA"/>
        </w:rPr>
        <w:t>Стратегія та Концепція розвитку Тернопільського національного технічного університету імені Івана Пулюя на 2025-2029 рр. - наказ №4/7-1200 від 19.12.2024.</w:t>
      </w:r>
    </w:p>
    <w:p w14:paraId="2E344C6B" w14:textId="5E0C4E53" w:rsidR="00EF76BE" w:rsidRPr="00647025" w:rsidRDefault="00202FDD" w:rsidP="004E6A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 xml:space="preserve">Стратегія </w:t>
      </w:r>
      <w:r w:rsidR="00B11CB5" w:rsidRPr="00647025">
        <w:rPr>
          <w:rFonts w:ascii="Times New Roman" w:hAnsi="Times New Roman"/>
          <w:sz w:val="28"/>
          <w:szCs w:val="28"/>
          <w:lang w:val="uk-UA"/>
        </w:rPr>
        <w:t>є документом, у якому визначено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CB5" w:rsidRPr="00647025">
        <w:rPr>
          <w:rFonts w:ascii="Times New Roman" w:hAnsi="Times New Roman"/>
          <w:sz w:val="28"/>
          <w:szCs w:val="28"/>
          <w:lang w:val="uk-UA"/>
        </w:rPr>
        <w:t>стратегічні орієнтири підвищення ефективності діяльності Університету як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CB5" w:rsidRPr="00647025">
        <w:rPr>
          <w:rFonts w:ascii="Times New Roman" w:hAnsi="Times New Roman"/>
          <w:sz w:val="28"/>
          <w:szCs w:val="28"/>
          <w:lang w:val="uk-UA"/>
        </w:rPr>
        <w:t xml:space="preserve">багатопрофільного </w:t>
      </w:r>
      <w:r w:rsidRPr="00647025">
        <w:rPr>
          <w:rFonts w:ascii="Times New Roman" w:hAnsi="Times New Roman"/>
          <w:sz w:val="28"/>
          <w:szCs w:val="28"/>
          <w:lang w:val="uk-UA"/>
        </w:rPr>
        <w:t>закладу вищої освіти.</w:t>
      </w:r>
      <w:r w:rsidR="004E6AAB" w:rsidRPr="00647025">
        <w:rPr>
          <w:rFonts w:ascii="Times New Roman" w:hAnsi="Times New Roman"/>
          <w:sz w:val="28"/>
          <w:szCs w:val="28"/>
          <w:lang w:val="uk-UA"/>
        </w:rPr>
        <w:t xml:space="preserve"> Вона </w:t>
      </w:r>
      <w:r w:rsidR="00A62EEB" w:rsidRPr="00647025">
        <w:rPr>
          <w:rFonts w:ascii="Times New Roman" w:hAnsi="Times New Roman"/>
          <w:sz w:val="28"/>
          <w:szCs w:val="28"/>
          <w:lang w:val="uk-UA"/>
        </w:rPr>
        <w:t xml:space="preserve">базується на позитивному вітчизняному і зарубіжному досвіді та пропозиціях керівників структурних підрозділів, </w:t>
      </w:r>
      <w:r w:rsidR="002166E9" w:rsidRPr="00647025">
        <w:rPr>
          <w:rFonts w:ascii="Times New Roman" w:hAnsi="Times New Roman"/>
          <w:sz w:val="28"/>
          <w:szCs w:val="28"/>
          <w:lang w:val="uk-UA"/>
        </w:rPr>
        <w:t>науково педагогічних працівників</w:t>
      </w:r>
      <w:r w:rsidR="00EF76BE" w:rsidRPr="00647025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4E6AAB" w:rsidRPr="00647025">
        <w:rPr>
          <w:rFonts w:ascii="Times New Roman" w:hAnsi="Times New Roman"/>
          <w:sz w:val="28"/>
          <w:szCs w:val="28"/>
          <w:lang w:val="uk-UA"/>
        </w:rPr>
        <w:t>здобувачів вищої освіти</w:t>
      </w:r>
      <w:r w:rsidR="00EF76BE" w:rsidRPr="00647025"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 w:rsidR="002166E9" w:rsidRPr="00647025">
        <w:rPr>
          <w:rFonts w:ascii="Times New Roman" w:hAnsi="Times New Roman"/>
          <w:sz w:val="28"/>
          <w:szCs w:val="28"/>
          <w:lang w:val="uk-UA"/>
        </w:rPr>
        <w:t>, а також команд учасників Програми професійного розвитку академічних менеджерів</w:t>
      </w:r>
      <w:r w:rsidR="00EF76BE" w:rsidRPr="00647025">
        <w:rPr>
          <w:rFonts w:ascii="Times New Roman" w:hAnsi="Times New Roman"/>
          <w:sz w:val="28"/>
          <w:szCs w:val="28"/>
          <w:lang w:val="uk-UA"/>
        </w:rPr>
        <w:t>.</w:t>
      </w:r>
    </w:p>
    <w:p w14:paraId="27646F94" w14:textId="4550278A" w:rsidR="00B11CB5" w:rsidRPr="00647025" w:rsidRDefault="004C68B4" w:rsidP="00455D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Мета Стратегії</w:t>
      </w:r>
      <w:r w:rsidR="00B11CB5" w:rsidRPr="0064702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166E9"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1CB5" w:rsidRPr="00647025">
        <w:rPr>
          <w:rFonts w:ascii="Times New Roman" w:hAnsi="Times New Roman"/>
          <w:sz w:val="28"/>
          <w:szCs w:val="28"/>
          <w:lang w:val="uk-UA"/>
        </w:rPr>
        <w:t>забезпечить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фінансову незалежність </w:t>
      </w:r>
      <w:r w:rsidR="002166E9" w:rsidRPr="00647025">
        <w:rPr>
          <w:rFonts w:ascii="Times New Roman" w:hAnsi="Times New Roman"/>
          <w:sz w:val="28"/>
          <w:szCs w:val="28"/>
          <w:lang w:val="uk-UA"/>
        </w:rPr>
        <w:t>У</w:t>
      </w:r>
      <w:r w:rsidRPr="00647025">
        <w:rPr>
          <w:rFonts w:ascii="Times New Roman" w:hAnsi="Times New Roman"/>
          <w:sz w:val="28"/>
          <w:szCs w:val="28"/>
          <w:lang w:val="uk-UA"/>
        </w:rPr>
        <w:t>ніверситету, покращити рівень м</w:t>
      </w:r>
      <w:r w:rsidR="002166E9" w:rsidRPr="00647025">
        <w:rPr>
          <w:rFonts w:ascii="Times New Roman" w:hAnsi="Times New Roman"/>
          <w:sz w:val="28"/>
          <w:szCs w:val="28"/>
          <w:lang w:val="uk-UA"/>
        </w:rPr>
        <w:t>а</w:t>
      </w:r>
      <w:r w:rsidRPr="00647025">
        <w:rPr>
          <w:rFonts w:ascii="Times New Roman" w:hAnsi="Times New Roman"/>
          <w:sz w:val="28"/>
          <w:szCs w:val="28"/>
          <w:lang w:val="uk-UA"/>
        </w:rPr>
        <w:t>теріально-технічного забезпечення, інфраструктуру та соціально-економічний розвиток</w:t>
      </w:r>
      <w:r w:rsidR="002166E9" w:rsidRPr="00647025">
        <w:rPr>
          <w:rFonts w:ascii="Times New Roman" w:hAnsi="Times New Roman"/>
          <w:sz w:val="28"/>
          <w:szCs w:val="28"/>
          <w:lang w:val="uk-UA"/>
        </w:rPr>
        <w:t>.</w:t>
      </w:r>
    </w:p>
    <w:p w14:paraId="2B497FA5" w14:textId="77777777" w:rsidR="002166E9" w:rsidRPr="00647025" w:rsidRDefault="002166E9" w:rsidP="00216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BD4312" w14:textId="77777777" w:rsidR="007402DE" w:rsidRPr="00647025" w:rsidRDefault="007402DE" w:rsidP="00216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EC9C31" w14:textId="267B213F" w:rsidR="00B11CB5" w:rsidRPr="00647025" w:rsidRDefault="00320455" w:rsidP="002166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t>2. </w:t>
      </w:r>
      <w:r w:rsidR="004902F8" w:rsidRPr="00647025">
        <w:rPr>
          <w:rFonts w:ascii="Times New Roman" w:hAnsi="Times New Roman"/>
          <w:b/>
          <w:sz w:val="28"/>
          <w:szCs w:val="28"/>
          <w:lang w:val="uk-UA"/>
        </w:rPr>
        <w:t>ЗАСАДНИЧІ ПРИНЦИПИ СТРАТЕГІЇ</w:t>
      </w:r>
    </w:p>
    <w:p w14:paraId="3F310ABF" w14:textId="77777777" w:rsidR="009F78D0" w:rsidRPr="00647025" w:rsidRDefault="009F78D0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762078" w14:textId="77777777" w:rsidR="00B11CB5" w:rsidRPr="00647025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актуальність;</w:t>
      </w:r>
    </w:p>
    <w:p w14:paraId="69C888B0" w14:textId="77777777" w:rsidR="00B11CB5" w:rsidRPr="00647025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вимірюваність;</w:t>
      </w:r>
    </w:p>
    <w:p w14:paraId="4D30B3C2" w14:textId="77777777" w:rsidR="00B11CB5" w:rsidRPr="00647025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відповідність законодавству і цінностям Університету;</w:t>
      </w:r>
    </w:p>
    <w:p w14:paraId="606D01ED" w14:textId="77777777" w:rsidR="00B11CB5" w:rsidRPr="00647025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інноваційність;</w:t>
      </w:r>
    </w:p>
    <w:p w14:paraId="50EFC2E1" w14:textId="77777777" w:rsidR="00B11CB5" w:rsidRPr="00647025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конкретність;</w:t>
      </w:r>
    </w:p>
    <w:p w14:paraId="7CD5B311" w14:textId="0CF6C12A" w:rsidR="00F71103" w:rsidRPr="00647025" w:rsidRDefault="00F71103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гнучкість;</w:t>
      </w:r>
    </w:p>
    <w:p w14:paraId="19140D27" w14:textId="77777777" w:rsidR="00B11CB5" w:rsidRPr="00647025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спрямованість на світові стандарти якості освіти;</w:t>
      </w:r>
    </w:p>
    <w:p w14:paraId="31495BB9" w14:textId="77777777" w:rsidR="00B11CB5" w:rsidRPr="00647025" w:rsidRDefault="00B11CB5" w:rsidP="007402D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цілісність.</w:t>
      </w:r>
    </w:p>
    <w:p w14:paraId="665097C7" w14:textId="77777777" w:rsidR="00E02ABC" w:rsidRPr="00647025" w:rsidRDefault="00E02ABC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2094CF" w14:textId="77777777" w:rsidR="007402DE" w:rsidRPr="00647025" w:rsidRDefault="007402DE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20BF946" w14:textId="19F8A584" w:rsidR="00B11CB5" w:rsidRPr="00647025" w:rsidRDefault="00320455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t>3. </w:t>
      </w:r>
      <w:r w:rsidR="004902F8" w:rsidRPr="00647025">
        <w:rPr>
          <w:rFonts w:ascii="Times New Roman" w:hAnsi="Times New Roman"/>
          <w:b/>
          <w:sz w:val="28"/>
          <w:szCs w:val="28"/>
          <w:lang w:val="uk-UA"/>
        </w:rPr>
        <w:t>РИЗИКИ У РЕАЛІЗАЦІЇ СТРАТЕГІЇ</w:t>
      </w:r>
    </w:p>
    <w:p w14:paraId="3066DA0F" w14:textId="77777777" w:rsidR="009F78D0" w:rsidRPr="00647025" w:rsidRDefault="009F78D0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B1362" w14:textId="44DD616B" w:rsidR="002166E9" w:rsidRPr="00647025" w:rsidRDefault="002166E9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воєнні дії;</w:t>
      </w:r>
    </w:p>
    <w:p w14:paraId="74C82CF0" w14:textId="287298C2" w:rsidR="00B11CB5" w:rsidRPr="00647025" w:rsidRDefault="00B11CB5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зміни у законодавстві;</w:t>
      </w:r>
    </w:p>
    <w:p w14:paraId="0F7DC656" w14:textId="771B64BB" w:rsidR="00B11CB5" w:rsidRPr="00647025" w:rsidRDefault="002166E9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інфляційні ризики</w:t>
      </w:r>
      <w:r w:rsidR="00B11CB5" w:rsidRPr="00647025">
        <w:rPr>
          <w:rFonts w:ascii="Times New Roman" w:hAnsi="Times New Roman"/>
          <w:sz w:val="28"/>
          <w:szCs w:val="28"/>
          <w:lang w:val="uk-UA"/>
        </w:rPr>
        <w:t>;</w:t>
      </w:r>
    </w:p>
    <w:p w14:paraId="672E81CB" w14:textId="77777777" w:rsidR="00B11CB5" w:rsidRPr="00647025" w:rsidRDefault="00B11CB5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демографічна криза;</w:t>
      </w:r>
    </w:p>
    <w:p w14:paraId="7E363D8E" w14:textId="68300E19" w:rsidR="00B11CB5" w:rsidRPr="00647025" w:rsidRDefault="00B11CB5" w:rsidP="007402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суспільно-економічні кризові явища</w:t>
      </w:r>
      <w:r w:rsidR="002166E9" w:rsidRPr="00647025">
        <w:rPr>
          <w:rFonts w:ascii="Times New Roman" w:hAnsi="Times New Roman"/>
          <w:sz w:val="28"/>
          <w:szCs w:val="28"/>
          <w:lang w:val="uk-UA"/>
        </w:rPr>
        <w:t>.</w:t>
      </w:r>
    </w:p>
    <w:p w14:paraId="4EECACC8" w14:textId="77777777" w:rsidR="004238E9" w:rsidRPr="00647025" w:rsidRDefault="004238E9" w:rsidP="00455D58">
      <w:pPr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AD50E4" w14:textId="77777777" w:rsidR="009F78D0" w:rsidRPr="00647025" w:rsidRDefault="009F78D0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C3417E" w14:textId="4AF612AB" w:rsidR="0068003F" w:rsidRPr="00647025" w:rsidRDefault="00320455" w:rsidP="006800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4. </w:t>
      </w:r>
      <w:r w:rsidR="0068003F" w:rsidRPr="00647025">
        <w:rPr>
          <w:rFonts w:ascii="Times New Roman" w:hAnsi="Times New Roman"/>
          <w:b/>
          <w:bCs/>
          <w:sz w:val="28"/>
          <w:szCs w:val="28"/>
          <w:lang w:val="uk-UA"/>
        </w:rPr>
        <w:t>МЕХАНІЗМИ РЕАЛІЗАЦІЇ СТРАТЕГІЇ</w:t>
      </w:r>
    </w:p>
    <w:p w14:paraId="4EB45384" w14:textId="326D1798" w:rsidR="0068003F" w:rsidRPr="00647025" w:rsidRDefault="0068003F" w:rsidP="0068003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n332"/>
      <w:bookmarkEnd w:id="1"/>
      <w:r w:rsidRPr="00647025">
        <w:rPr>
          <w:rFonts w:ascii="Times New Roman" w:hAnsi="Times New Roman"/>
          <w:sz w:val="28"/>
          <w:szCs w:val="28"/>
          <w:lang w:val="uk-UA"/>
        </w:rPr>
        <w:t>Організаційне забезпечення реалізації цієї Стратегії передбачає розроблення окремих завдань з її реалізації, в яких конкретизовані окремі заходи із зазначенням строків їх здійснення з можливістю їх уточнення щороку.</w:t>
      </w:r>
    </w:p>
    <w:p w14:paraId="76F4D980" w14:textId="2059D7E6" w:rsidR="0068003F" w:rsidRPr="00647025" w:rsidRDefault="0068003F" w:rsidP="0068003F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n333"/>
      <w:bookmarkEnd w:id="2"/>
      <w:r w:rsidRPr="00647025">
        <w:rPr>
          <w:rFonts w:ascii="Times New Roman" w:hAnsi="Times New Roman"/>
          <w:sz w:val="28"/>
          <w:szCs w:val="28"/>
          <w:lang w:val="uk-UA"/>
        </w:rPr>
        <w:t>Після виконання кожного завдання реалізації цієї Стратегії здійснюється оцінювання результатів, на підставі якого готуються висновки, які враховуються під час планування реалізації цієї Стратегії для наступного періоду. Черговість здійснення заходів встановлюється у логічній послідовності як за окремими завданнями, так і з урахуванням інших цілей та завдань, а також прогресу в досягненні цілей цієї Стратегії.</w:t>
      </w:r>
    </w:p>
    <w:p w14:paraId="11EF01A8" w14:textId="77777777" w:rsidR="007402DE" w:rsidRPr="00647025" w:rsidRDefault="007402DE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3" w:name="n334"/>
      <w:bookmarkEnd w:id="3"/>
    </w:p>
    <w:p w14:paraId="3EB6B40D" w14:textId="77777777" w:rsidR="005F2E6D" w:rsidRPr="00647025" w:rsidRDefault="005F2E6D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670316" w14:textId="392A4F2A" w:rsidR="0068003F" w:rsidRPr="00647025" w:rsidRDefault="00320455" w:rsidP="0068003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sz w:val="28"/>
          <w:szCs w:val="28"/>
          <w:lang w:val="uk-UA"/>
        </w:rPr>
        <w:t>5. </w:t>
      </w:r>
      <w:r w:rsidR="0068003F" w:rsidRPr="00647025">
        <w:rPr>
          <w:rFonts w:ascii="Times New Roman" w:hAnsi="Times New Roman"/>
          <w:b/>
          <w:bCs/>
          <w:sz w:val="28"/>
          <w:szCs w:val="28"/>
          <w:lang w:val="uk-UA"/>
        </w:rPr>
        <w:t>ФІНАНСОВІ РЕСУРСИ ДЛЯ РЕАЛІЗАЦІЇ СТРАТЕГІЇ</w:t>
      </w:r>
    </w:p>
    <w:p w14:paraId="23EE42AE" w14:textId="185DF858" w:rsidR="0068003F" w:rsidRPr="00647025" w:rsidRDefault="0068003F" w:rsidP="005F2E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n341"/>
      <w:bookmarkEnd w:id="4"/>
      <w:r w:rsidRPr="00647025">
        <w:rPr>
          <w:rFonts w:ascii="Times New Roman" w:hAnsi="Times New Roman"/>
          <w:sz w:val="28"/>
          <w:szCs w:val="28"/>
          <w:lang w:val="uk-UA"/>
        </w:rPr>
        <w:t xml:space="preserve">Джерелами фінансування реалізації цієї Стратегії є кошти загального та </w:t>
      </w:r>
      <w:r w:rsidR="005F2E6D" w:rsidRPr="00647025">
        <w:rPr>
          <w:rFonts w:ascii="Times New Roman" w:hAnsi="Times New Roman"/>
          <w:sz w:val="28"/>
          <w:szCs w:val="28"/>
          <w:lang w:val="uk-UA"/>
        </w:rPr>
        <w:t>спеціального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фондів, </w:t>
      </w:r>
      <w:r w:rsidR="005F2E6D" w:rsidRPr="00647025">
        <w:rPr>
          <w:rFonts w:ascii="Times New Roman" w:hAnsi="Times New Roman"/>
          <w:sz w:val="28"/>
          <w:szCs w:val="28"/>
          <w:lang w:val="uk-UA"/>
        </w:rPr>
        <w:t xml:space="preserve">спонсорська допомога та </w:t>
      </w:r>
      <w:r w:rsidRPr="00647025">
        <w:rPr>
          <w:rFonts w:ascii="Times New Roman" w:hAnsi="Times New Roman"/>
          <w:sz w:val="28"/>
          <w:szCs w:val="28"/>
          <w:lang w:val="uk-UA"/>
        </w:rPr>
        <w:t>інші джерела, не заборонені законодавством.</w:t>
      </w:r>
    </w:p>
    <w:p w14:paraId="0680D5F8" w14:textId="65BA9A39" w:rsidR="0068003F" w:rsidRPr="00647025" w:rsidRDefault="0068003F" w:rsidP="0068003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n342"/>
      <w:bookmarkEnd w:id="5"/>
      <w:r w:rsidRPr="00647025">
        <w:rPr>
          <w:rFonts w:ascii="Times New Roman" w:hAnsi="Times New Roman"/>
          <w:sz w:val="28"/>
          <w:szCs w:val="28"/>
          <w:lang w:val="uk-UA"/>
        </w:rPr>
        <w:t xml:space="preserve">Обсяг фінансування визначається щороку під час </w:t>
      </w:r>
      <w:r w:rsidR="005F2E6D" w:rsidRPr="00647025">
        <w:rPr>
          <w:rFonts w:ascii="Times New Roman" w:hAnsi="Times New Roman"/>
          <w:sz w:val="28"/>
          <w:szCs w:val="28"/>
          <w:lang w:val="uk-UA"/>
        </w:rPr>
        <w:t>формування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2E6D" w:rsidRPr="00647025">
        <w:rPr>
          <w:rFonts w:ascii="Times New Roman" w:hAnsi="Times New Roman"/>
          <w:sz w:val="28"/>
          <w:szCs w:val="28"/>
          <w:lang w:val="uk-UA"/>
        </w:rPr>
        <w:t>кошторису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2E6D" w:rsidRPr="00647025">
        <w:rPr>
          <w:rFonts w:ascii="Times New Roman" w:hAnsi="Times New Roman"/>
          <w:sz w:val="28"/>
          <w:szCs w:val="28"/>
          <w:lang w:val="uk-UA"/>
        </w:rPr>
        <w:t>Університету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на відповідний рік з урахуванням реальних можливостей </w:t>
      </w:r>
      <w:r w:rsidR="005F2E6D" w:rsidRPr="00647025">
        <w:rPr>
          <w:rFonts w:ascii="Times New Roman" w:hAnsi="Times New Roman"/>
          <w:sz w:val="28"/>
          <w:szCs w:val="28"/>
          <w:lang w:val="uk-UA"/>
        </w:rPr>
        <w:t>кошторису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в межах видатків</w:t>
      </w:r>
      <w:r w:rsidR="005F2E6D" w:rsidRPr="00647025"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 w:rsidRPr="00647025">
        <w:rPr>
          <w:rFonts w:ascii="Times New Roman" w:hAnsi="Times New Roman"/>
          <w:sz w:val="28"/>
          <w:szCs w:val="28"/>
          <w:lang w:val="uk-UA"/>
        </w:rPr>
        <w:t>.</w:t>
      </w:r>
    </w:p>
    <w:p w14:paraId="2D6BEB8D" w14:textId="77777777" w:rsidR="005F2E6D" w:rsidRPr="00647025" w:rsidRDefault="005F2E6D" w:rsidP="005F2E6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6" w:name="n343"/>
      <w:bookmarkStart w:id="7" w:name="n350"/>
      <w:bookmarkEnd w:id="6"/>
      <w:bookmarkEnd w:id="7"/>
    </w:p>
    <w:p w14:paraId="0ED12E19" w14:textId="77777777" w:rsidR="005F2E6D" w:rsidRPr="00647025" w:rsidRDefault="005F2E6D" w:rsidP="005F2E6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D761B1" w14:textId="0631B929" w:rsidR="0068003F" w:rsidRPr="00647025" w:rsidRDefault="00320455" w:rsidP="005F2E6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sz w:val="28"/>
          <w:szCs w:val="28"/>
          <w:lang w:val="uk-UA"/>
        </w:rPr>
        <w:t>6. </w:t>
      </w:r>
      <w:r w:rsidR="005F2E6D" w:rsidRPr="00647025">
        <w:rPr>
          <w:rFonts w:ascii="Times New Roman" w:hAnsi="Times New Roman"/>
          <w:b/>
          <w:bCs/>
          <w:sz w:val="28"/>
          <w:szCs w:val="28"/>
          <w:lang w:val="uk-UA"/>
        </w:rPr>
        <w:t>МОНІТОРИНГ ТА ОЦІНКА РЕЗУЛЬТАТИВНОСТІ РЕАЛІЗАЦІЇ СТРАТЕГІЇ</w:t>
      </w:r>
    </w:p>
    <w:p w14:paraId="0A9E0CCD" w14:textId="06674E96" w:rsidR="0050790C" w:rsidRPr="00647025" w:rsidRDefault="0050790C" w:rsidP="0021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n351"/>
      <w:bookmarkEnd w:id="8"/>
      <w:r w:rsidRPr="00647025">
        <w:rPr>
          <w:rFonts w:ascii="Times New Roman" w:hAnsi="Times New Roman"/>
          <w:sz w:val="28"/>
          <w:szCs w:val="28"/>
          <w:lang w:val="uk-UA"/>
        </w:rPr>
        <w:t>Основними органами, що координу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>ють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та контролю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>ють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реалізацію даної 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>С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тратегії, є: 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>В</w:t>
      </w:r>
      <w:r w:rsidRPr="00647025">
        <w:rPr>
          <w:rFonts w:ascii="Times New Roman" w:hAnsi="Times New Roman"/>
          <w:sz w:val="28"/>
          <w:szCs w:val="28"/>
          <w:lang w:val="uk-UA"/>
        </w:rPr>
        <w:t>чена рада, ректор і ректорат Тернопільського національного технічного університету ім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 xml:space="preserve">ені </w:t>
      </w:r>
      <w:r w:rsidRPr="00647025">
        <w:rPr>
          <w:rFonts w:ascii="Times New Roman" w:hAnsi="Times New Roman"/>
          <w:sz w:val="28"/>
          <w:szCs w:val="28"/>
          <w:lang w:val="uk-UA"/>
        </w:rPr>
        <w:t>Івана Пулюя.</w:t>
      </w:r>
    </w:p>
    <w:p w14:paraId="6C5DC267" w14:textId="49268200" w:rsidR="0050790C" w:rsidRPr="00647025" w:rsidRDefault="0050790C" w:rsidP="0021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 xml:space="preserve">Реалізацію 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>стратегічних цілей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>у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>26</w:t>
      </w:r>
      <w:r w:rsidRPr="00647025">
        <w:rPr>
          <w:rFonts w:ascii="Times New Roman" w:hAnsi="Times New Roman"/>
          <w:sz w:val="28"/>
          <w:szCs w:val="28"/>
          <w:lang w:val="uk-UA"/>
        </w:rPr>
        <w:t>–20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>30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рр. координуватимуть </w:t>
      </w:r>
      <w:r w:rsidR="007402DE" w:rsidRPr="00647025">
        <w:rPr>
          <w:rFonts w:ascii="Times New Roman" w:hAnsi="Times New Roman"/>
          <w:sz w:val="28"/>
          <w:szCs w:val="28"/>
          <w:lang w:val="uk-UA"/>
        </w:rPr>
        <w:t xml:space="preserve">створенні </w:t>
      </w:r>
      <w:r w:rsidRPr="00647025">
        <w:rPr>
          <w:rFonts w:ascii="Times New Roman" w:hAnsi="Times New Roman"/>
          <w:sz w:val="28"/>
          <w:szCs w:val="28"/>
          <w:lang w:val="uk-UA"/>
        </w:rPr>
        <w:t>робочі групи, роботу кожної з яких буд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уть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курувати проректори 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 xml:space="preserve">за напрямами </w:t>
      </w:r>
      <w:r w:rsidRPr="00647025">
        <w:rPr>
          <w:rFonts w:ascii="Times New Roman" w:hAnsi="Times New Roman"/>
          <w:sz w:val="28"/>
          <w:szCs w:val="28"/>
          <w:lang w:val="uk-UA"/>
        </w:rPr>
        <w:t>відповідно до сфери їхньої відповідальності.</w:t>
      </w:r>
    </w:p>
    <w:p w14:paraId="63F7D084" w14:textId="4BC84B29" w:rsidR="0050790C" w:rsidRPr="00647025" w:rsidRDefault="0050790C" w:rsidP="0021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 xml:space="preserve">Реалізація основних заходів 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в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досягненн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і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стратегічних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цілей та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мети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 xml:space="preserve"> стратегії в цілому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відбуватиметься у формі окремих про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є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ктів, 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647025">
        <w:rPr>
          <w:rFonts w:ascii="Times New Roman" w:hAnsi="Times New Roman"/>
          <w:sz w:val="28"/>
          <w:szCs w:val="28"/>
          <w:lang w:val="uk-UA"/>
        </w:rPr>
        <w:t>як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их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можуть бути залученні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02F8" w:rsidRPr="00647025">
        <w:rPr>
          <w:rFonts w:ascii="Times New Roman" w:hAnsi="Times New Roman"/>
          <w:sz w:val="28"/>
          <w:szCs w:val="28"/>
          <w:lang w:val="uk-UA"/>
        </w:rPr>
        <w:t>працівник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и</w:t>
      </w:r>
      <w:r w:rsidR="004902F8" w:rsidRPr="00647025">
        <w:rPr>
          <w:rFonts w:ascii="Times New Roman" w:hAnsi="Times New Roman"/>
          <w:sz w:val="28"/>
          <w:szCs w:val="28"/>
          <w:lang w:val="uk-UA"/>
        </w:rPr>
        <w:t xml:space="preserve"> університету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 xml:space="preserve"> відповідно до своїх компетентностей</w:t>
      </w:r>
      <w:r w:rsidR="004902F8" w:rsidRPr="00647025">
        <w:rPr>
          <w:rFonts w:ascii="Times New Roman" w:hAnsi="Times New Roman"/>
          <w:sz w:val="28"/>
          <w:szCs w:val="28"/>
          <w:lang w:val="uk-UA"/>
        </w:rPr>
        <w:t>.</w:t>
      </w:r>
    </w:p>
    <w:p w14:paraId="350755C2" w14:textId="77ABEBC5" w:rsidR="0050790C" w:rsidRPr="00647025" w:rsidRDefault="0050790C" w:rsidP="0021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47025">
        <w:rPr>
          <w:rFonts w:ascii="Times New Roman" w:hAnsi="Times New Roman"/>
          <w:sz w:val="28"/>
          <w:szCs w:val="28"/>
          <w:lang w:val="uk-UA"/>
        </w:rPr>
        <w:t>Для уникання ризиків та/або зменшення їхнього впливу будуть передбачені такі заходи: постійний моніторинг реалізації стратегії; публічне обговорення та максимальне залучення всіх зацікавлених осіб (зокрема й молодих науковців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 xml:space="preserve"> та здобувачів вищої освіти)</w:t>
      </w:r>
      <w:r w:rsidRPr="00647025">
        <w:rPr>
          <w:rFonts w:ascii="Times New Roman" w:hAnsi="Times New Roman"/>
          <w:sz w:val="28"/>
          <w:szCs w:val="28"/>
          <w:lang w:val="uk-UA"/>
        </w:rPr>
        <w:t xml:space="preserve"> до реалізації про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є</w:t>
      </w:r>
      <w:r w:rsidRPr="00647025">
        <w:rPr>
          <w:rFonts w:ascii="Times New Roman" w:hAnsi="Times New Roman"/>
          <w:sz w:val="28"/>
          <w:szCs w:val="28"/>
          <w:lang w:val="uk-UA"/>
        </w:rPr>
        <w:t>ктів</w:t>
      </w:r>
      <w:r w:rsidR="004902F8" w:rsidRPr="006470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>С</w:t>
      </w:r>
      <w:r w:rsidR="004902F8" w:rsidRPr="00647025">
        <w:rPr>
          <w:rFonts w:ascii="Times New Roman" w:hAnsi="Times New Roman"/>
          <w:sz w:val="28"/>
          <w:szCs w:val="28"/>
          <w:lang w:val="uk-UA"/>
        </w:rPr>
        <w:t>тратегії</w:t>
      </w:r>
      <w:r w:rsidRPr="00647025">
        <w:rPr>
          <w:rFonts w:ascii="Times New Roman" w:hAnsi="Times New Roman"/>
          <w:sz w:val="28"/>
          <w:szCs w:val="28"/>
          <w:lang w:val="uk-UA"/>
        </w:rPr>
        <w:t>; підвищення ефективності та професійності академічного менеджменту</w:t>
      </w:r>
      <w:r w:rsidR="00F71103" w:rsidRPr="00647025">
        <w:rPr>
          <w:rFonts w:ascii="Times New Roman" w:hAnsi="Times New Roman"/>
          <w:sz w:val="28"/>
          <w:szCs w:val="28"/>
          <w:lang w:val="uk-UA"/>
        </w:rPr>
        <w:t xml:space="preserve"> (через участь у відповідних навчальних програмах</w:t>
      </w:r>
      <w:r w:rsidRPr="00647025">
        <w:rPr>
          <w:rFonts w:ascii="Times New Roman" w:hAnsi="Times New Roman"/>
          <w:sz w:val="28"/>
          <w:szCs w:val="28"/>
          <w:lang w:val="uk-UA"/>
        </w:rPr>
        <w:t>.</w:t>
      </w:r>
    </w:p>
    <w:p w14:paraId="7571CC57" w14:textId="77777777" w:rsidR="00BE41D6" w:rsidRPr="00647025" w:rsidRDefault="00BE41D6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32A47F" w14:textId="77777777" w:rsidR="00FA6FB3" w:rsidRPr="00647025" w:rsidRDefault="00FA6FB3" w:rsidP="00455D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FA6FB3" w:rsidRPr="00647025" w:rsidSect="00CC7C3F">
          <w:pgSz w:w="11906" w:h="16838"/>
          <w:pgMar w:top="1134" w:right="567" w:bottom="1134" w:left="1701" w:header="709" w:footer="709" w:gutter="0"/>
          <w:pgNumType w:chapStyle="1"/>
          <w:cols w:space="708"/>
          <w:docGrid w:linePitch="360"/>
        </w:sectPr>
      </w:pPr>
    </w:p>
    <w:p w14:paraId="3B9F2DF8" w14:textId="41AD14B3" w:rsidR="009D5192" w:rsidRPr="00647025" w:rsidRDefault="00320455" w:rsidP="00455D58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47025"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7</w:t>
      </w:r>
      <w:r w:rsidR="00B12A56" w:rsidRPr="00647025">
        <w:rPr>
          <w:rFonts w:ascii="Times New Roman" w:hAnsi="Times New Roman"/>
          <w:b/>
          <w:sz w:val="28"/>
          <w:szCs w:val="28"/>
          <w:lang w:val="uk-UA" w:eastAsia="ru-RU"/>
        </w:rPr>
        <w:t>. </w:t>
      </w:r>
      <w:r w:rsidR="009D5192" w:rsidRPr="00647025">
        <w:rPr>
          <w:rFonts w:ascii="Times New Roman" w:hAnsi="Times New Roman"/>
          <w:b/>
          <w:sz w:val="28"/>
          <w:szCs w:val="28"/>
          <w:lang w:val="uk-UA" w:eastAsia="ru-RU"/>
        </w:rPr>
        <w:t xml:space="preserve">ЗМІСТОВЕ НАПОВНЕННЯ РЕАЛІЗАЦІЇ </w:t>
      </w:r>
      <w:r w:rsidR="009D5192" w:rsidRPr="00647025">
        <w:rPr>
          <w:rFonts w:ascii="Times New Roman" w:hAnsi="Times New Roman"/>
          <w:b/>
          <w:sz w:val="28"/>
          <w:szCs w:val="28"/>
          <w:lang w:val="uk-UA"/>
        </w:rPr>
        <w:t>СТРАТЕГІЇ</w:t>
      </w:r>
    </w:p>
    <w:p w14:paraId="5F031F38" w14:textId="77777777" w:rsidR="000B1294" w:rsidRPr="00647025" w:rsidRDefault="000B1294" w:rsidP="00FA6FB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E15E881" w14:textId="77777777" w:rsidR="005760B3" w:rsidRPr="00647025" w:rsidRDefault="00B12A56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t xml:space="preserve">СТРАТЕГІЧНА ЦІЛЬ 1. </w:t>
      </w:r>
    </w:p>
    <w:p w14:paraId="25790580" w14:textId="653A7135" w:rsidR="00FA6FB3" w:rsidRPr="00647025" w:rsidRDefault="000B1294" w:rsidP="005760B3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i/>
          <w:iCs/>
          <w:sz w:val="28"/>
          <w:szCs w:val="28"/>
          <w:lang w:val="uk-UA"/>
        </w:rPr>
        <w:t>Іміджева політика та с</w:t>
      </w:r>
      <w:r w:rsidR="00FA6FB3" w:rsidRPr="00647025">
        <w:rPr>
          <w:rFonts w:ascii="Times New Roman" w:hAnsi="Times New Roman"/>
          <w:b/>
          <w:i/>
          <w:iCs/>
          <w:sz w:val="28"/>
          <w:szCs w:val="28"/>
          <w:lang w:val="uk-UA"/>
        </w:rPr>
        <w:t>талий інституційний розвиток Університету на основі корпоративних цінностей.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63"/>
        <w:gridCol w:w="4051"/>
        <w:gridCol w:w="4397"/>
        <w:gridCol w:w="2979"/>
        <w:gridCol w:w="2370"/>
      </w:tblGrid>
      <w:tr w:rsidR="00DF1418" w:rsidRPr="00647025" w14:paraId="7A60EC90" w14:textId="1562E352" w:rsidTr="00DF1418">
        <w:tc>
          <w:tcPr>
            <w:tcW w:w="262" w:type="pct"/>
            <w:vAlign w:val="center"/>
          </w:tcPr>
          <w:p w14:paraId="55E0D581" w14:textId="7694A876" w:rsidR="00A5454A" w:rsidRPr="00647025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391" w:type="pct"/>
            <w:vAlign w:val="center"/>
          </w:tcPr>
          <w:p w14:paraId="2D6B965F" w14:textId="326C813C" w:rsidR="00A5454A" w:rsidRPr="00647025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  <w:r w:rsidR="00A464F6"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/захід</w:t>
            </w:r>
          </w:p>
        </w:tc>
        <w:tc>
          <w:tcPr>
            <w:tcW w:w="1510" w:type="pct"/>
            <w:vAlign w:val="center"/>
          </w:tcPr>
          <w:p w14:paraId="1374928E" w14:textId="09427406" w:rsidR="00A5454A" w:rsidRPr="00647025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1023" w:type="pct"/>
            <w:vAlign w:val="center"/>
          </w:tcPr>
          <w:p w14:paraId="6BB8C9B1" w14:textId="7E96F411" w:rsidR="00A5454A" w:rsidRPr="00647025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814" w:type="pct"/>
            <w:vAlign w:val="center"/>
          </w:tcPr>
          <w:p w14:paraId="0DB78D5F" w14:textId="55081CE4" w:rsidR="00A5454A" w:rsidRPr="00647025" w:rsidRDefault="00A5454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DF1418" w:rsidRPr="00647025" w14:paraId="5DBEDE33" w14:textId="55B71B0D" w:rsidTr="00DF1418">
        <w:tc>
          <w:tcPr>
            <w:tcW w:w="262" w:type="pct"/>
            <w:vAlign w:val="center"/>
          </w:tcPr>
          <w:p w14:paraId="4F0E147B" w14:textId="4EBB423A" w:rsidR="00A5454A" w:rsidRPr="00647025" w:rsidRDefault="00A5454A" w:rsidP="00A5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391" w:type="pct"/>
            <w:vAlign w:val="center"/>
          </w:tcPr>
          <w:p w14:paraId="6A349FB4" w14:textId="59F324FA" w:rsidR="00A5454A" w:rsidRPr="00647025" w:rsidRDefault="00A5454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університетського брендбуку</w:t>
            </w:r>
          </w:p>
        </w:tc>
        <w:tc>
          <w:tcPr>
            <w:tcW w:w="1510" w:type="pct"/>
            <w:vAlign w:val="center"/>
          </w:tcPr>
          <w:p w14:paraId="7FDFA13E" w14:textId="639D1DE8" w:rsidR="00A5454A" w:rsidRPr="00647025" w:rsidRDefault="005760B3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Збільшення впізнаваності університету. </w:t>
            </w:r>
            <w:r w:rsidR="00A5454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Розширення асортименту брендингової продукції.</w:t>
            </w:r>
          </w:p>
        </w:tc>
        <w:tc>
          <w:tcPr>
            <w:tcW w:w="1023" w:type="pct"/>
            <w:vAlign w:val="center"/>
          </w:tcPr>
          <w:p w14:paraId="4CCF51B6" w14:textId="6F8C2DEF" w:rsidR="00A5454A" w:rsidRPr="00647025" w:rsidRDefault="00EA613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 з</w:t>
            </w:r>
            <w:r w:rsidR="00DC717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атверджений брендбук;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 </w:t>
            </w:r>
            <w:r w:rsidR="00DC717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елементів корпоративного стилю у 100% офіційної документації та на сувенірній продукції.</w:t>
            </w:r>
          </w:p>
        </w:tc>
        <w:tc>
          <w:tcPr>
            <w:tcW w:w="814" w:type="pct"/>
            <w:vAlign w:val="center"/>
          </w:tcPr>
          <w:p w14:paraId="0FEB5DEF" w14:textId="53A0DAD1" w:rsidR="00A5454A" w:rsidRDefault="00EA613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 з</w:t>
            </w:r>
            <w:r w:rsidR="00647025">
              <w:rPr>
                <w:rFonts w:ascii="Times New Roman" w:hAnsi="Times New Roman"/>
                <w:sz w:val="24"/>
                <w:szCs w:val="24"/>
                <w:lang w:val="uk-UA"/>
              </w:rPr>
              <w:t>атвердження до в</w:t>
            </w:r>
            <w:r w:rsidR="00A5454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ересень 202</w:t>
            </w:r>
            <w:r w:rsidR="005760B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C959BA2" w14:textId="354EE5E3" w:rsidR="00EA613E" w:rsidRPr="00647025" w:rsidRDefault="00EA613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 впровадження щорічно</w:t>
            </w:r>
          </w:p>
        </w:tc>
      </w:tr>
      <w:tr w:rsidR="00A464F6" w:rsidRPr="00647025" w14:paraId="02BF3927" w14:textId="428094DB" w:rsidTr="00DF1418">
        <w:tc>
          <w:tcPr>
            <w:tcW w:w="262" w:type="pct"/>
            <w:vAlign w:val="center"/>
          </w:tcPr>
          <w:p w14:paraId="37D0ADBD" w14:textId="60B65448" w:rsidR="00A5454A" w:rsidRPr="00647025" w:rsidRDefault="00A5454A" w:rsidP="00A5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391" w:type="pct"/>
            <w:vAlign w:val="center"/>
          </w:tcPr>
          <w:p w14:paraId="5BA60C2B" w14:textId="2A5B09CC" w:rsidR="00A5454A" w:rsidRPr="00647025" w:rsidRDefault="00A5454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волонтерських акцій, ініційованих здобувачами вищої освіти та співробітниками Університету</w:t>
            </w:r>
          </w:p>
        </w:tc>
        <w:tc>
          <w:tcPr>
            <w:tcW w:w="1510" w:type="pct"/>
            <w:vAlign w:val="center"/>
          </w:tcPr>
          <w:p w14:paraId="0C2DA5AA" w14:textId="317708E9" w:rsidR="00A5454A" w:rsidRPr="00647025" w:rsidRDefault="00A5454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у здобувачів вищої освіти культури соціальної відповідальності та вдосконалення системи волонтерської діяльності через залучення до благодійних ініціатив, зокрема до участі в Днях донора, допомоги силам оборони, а також до волонтерських проєктів в екологічному, зоозахисному напрямах</w:t>
            </w:r>
          </w:p>
        </w:tc>
        <w:tc>
          <w:tcPr>
            <w:tcW w:w="1023" w:type="pct"/>
            <w:vAlign w:val="center"/>
          </w:tcPr>
          <w:p w14:paraId="77B51B91" w14:textId="61AC1C52" w:rsidR="005760B3" w:rsidRPr="00647025" w:rsidRDefault="00EA613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="005760B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роведення мінімум </w:t>
            </w:r>
          </w:p>
          <w:p w14:paraId="3BE96E0B" w14:textId="07BB22BD" w:rsidR="00A5454A" w:rsidRPr="00647025" w:rsidRDefault="00DC717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5760B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-ох заходів протягом року</w:t>
            </w:r>
          </w:p>
        </w:tc>
        <w:tc>
          <w:tcPr>
            <w:tcW w:w="814" w:type="pct"/>
            <w:vAlign w:val="center"/>
          </w:tcPr>
          <w:p w14:paraId="59DB6AE7" w14:textId="1E0BB80F" w:rsidR="00A5454A" w:rsidRPr="00647025" w:rsidRDefault="00EA613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щ</w:t>
            </w:r>
            <w:r w:rsidR="005760B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орічно</w:t>
            </w:r>
          </w:p>
        </w:tc>
      </w:tr>
      <w:tr w:rsidR="00754705" w:rsidRPr="00647025" w14:paraId="2EE52075" w14:textId="51A0F57C" w:rsidTr="00DF1418">
        <w:tc>
          <w:tcPr>
            <w:tcW w:w="262" w:type="pct"/>
            <w:vAlign w:val="center"/>
          </w:tcPr>
          <w:p w14:paraId="7751FE07" w14:textId="048FFDA5" w:rsidR="00A5454A" w:rsidRPr="00647025" w:rsidRDefault="00A5454A" w:rsidP="00A545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1391" w:type="pct"/>
            <w:vAlign w:val="center"/>
          </w:tcPr>
          <w:p w14:paraId="1F8B48DB" w14:textId="0C1E1A21" w:rsidR="00A67153" w:rsidRPr="00647025" w:rsidRDefault="00A5454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Розроб</w:t>
            </w:r>
            <w:r w:rsidR="005760B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лення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систему вивчення громадської думки здобувачів вищої освіти та працівників із найважливіших питань життя Університету</w:t>
            </w:r>
          </w:p>
        </w:tc>
        <w:tc>
          <w:tcPr>
            <w:tcW w:w="1510" w:type="pct"/>
            <w:vAlign w:val="center"/>
          </w:tcPr>
          <w:p w14:paraId="3D76CC34" w14:textId="0B47EF17" w:rsidR="00A5454A" w:rsidRPr="00647025" w:rsidRDefault="00A5454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умов, які забезпечують участь кожного зацікавленого в обговоренні проблем, прийнятті та виконанні рішень</w:t>
            </w:r>
          </w:p>
        </w:tc>
        <w:tc>
          <w:tcPr>
            <w:tcW w:w="1023" w:type="pct"/>
            <w:vAlign w:val="center"/>
          </w:tcPr>
          <w:p w14:paraId="7BE589A2" w14:textId="6C16FD0D" w:rsidR="00EA613E" w:rsidRPr="00EA613E" w:rsidRDefault="00EA613E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DC717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творена</w:t>
            </w:r>
            <w:r w:rsidR="00DC717A"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платформа опитувань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(або в СЕН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Atutor</w:t>
            </w:r>
            <w:r w:rsidRPr="00EA61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зокрема е-обговорення проєктів рішень, е-опитування тощо</w:t>
            </w:r>
            <w:r w:rsidR="00DC717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9DF37E0" w14:textId="20BCDC95" w:rsidR="00A5454A" w:rsidRPr="00EA613E" w:rsidRDefault="00DC717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участь у опитуваннях не менше 60% контингенту</w:t>
            </w:r>
            <w:r w:rsidR="00EA613E" w:rsidRPr="00EA61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0455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працівників та здобувачів вищої освіти</w:t>
            </w:r>
            <w:r w:rsidR="00EA613E" w:rsidRPr="00EA61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4" w:type="pct"/>
            <w:vAlign w:val="center"/>
          </w:tcPr>
          <w:p w14:paraId="26F68086" w14:textId="4F9A36D0" w:rsidR="00A5454A" w:rsidRPr="00647025" w:rsidRDefault="005760B3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Грудень 2027</w:t>
            </w:r>
          </w:p>
        </w:tc>
      </w:tr>
      <w:tr w:rsidR="00754705" w:rsidRPr="00647025" w14:paraId="48E25DD6" w14:textId="59AD4C6D" w:rsidTr="00DF1418">
        <w:tc>
          <w:tcPr>
            <w:tcW w:w="262" w:type="pct"/>
            <w:vAlign w:val="center"/>
          </w:tcPr>
          <w:p w14:paraId="1A97EC02" w14:textId="2E2EEDC6" w:rsidR="00A5454A" w:rsidRPr="00647025" w:rsidRDefault="00A5454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1391" w:type="pct"/>
            <w:vAlign w:val="center"/>
          </w:tcPr>
          <w:p w14:paraId="5145BE13" w14:textId="296DF9B3" w:rsidR="00A5454A" w:rsidRPr="00647025" w:rsidRDefault="00A5454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Розробити систему збору інформації про випускників</w:t>
            </w:r>
          </w:p>
        </w:tc>
        <w:tc>
          <w:tcPr>
            <w:tcW w:w="1510" w:type="pct"/>
            <w:vAlign w:val="center"/>
          </w:tcPr>
          <w:p w14:paraId="7B99C553" w14:textId="5D22BD68" w:rsidR="00A5454A" w:rsidRPr="00647025" w:rsidRDefault="00A5454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ділових контактів і дружніх зв’язків між випускниками різних років, в т.ч. які проживають в інших країнах, та ефективної координації із залучення 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коштів на подальший розвиток університету і реалізацію проєктів</w:t>
            </w:r>
          </w:p>
        </w:tc>
        <w:tc>
          <w:tcPr>
            <w:tcW w:w="1023" w:type="pct"/>
            <w:vAlign w:val="center"/>
          </w:tcPr>
          <w:p w14:paraId="75E63611" w14:textId="77777777" w:rsidR="00EA613E" w:rsidRDefault="00DC717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613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Сформована актуальна база даних випускників (CRM);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6B761C72" w14:textId="0197CAF7" w:rsidR="00A5454A" w:rsidRPr="00647025" w:rsidRDefault="00DC717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створення Клубу почесних </w:t>
            </w:r>
            <w:r w:rsidR="00EA613E">
              <w:rPr>
                <w:rFonts w:ascii="Times New Roman" w:hAnsi="Times New Roman"/>
                <w:sz w:val="24"/>
                <w:szCs w:val="24"/>
                <w:lang w:val="uk-UA"/>
              </w:rPr>
              <w:t>випускників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ТНТУ.</w:t>
            </w:r>
          </w:p>
        </w:tc>
        <w:tc>
          <w:tcPr>
            <w:tcW w:w="814" w:type="pct"/>
            <w:vAlign w:val="center"/>
          </w:tcPr>
          <w:p w14:paraId="6859D0D4" w14:textId="6A900F5E" w:rsidR="00A5454A" w:rsidRPr="00647025" w:rsidRDefault="004866E7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Грудень 2028</w:t>
            </w:r>
          </w:p>
        </w:tc>
      </w:tr>
      <w:tr w:rsidR="00DC717A" w:rsidRPr="00647025" w14:paraId="0FB5A3AA" w14:textId="77777777" w:rsidTr="00DF1418">
        <w:tc>
          <w:tcPr>
            <w:tcW w:w="262" w:type="pct"/>
            <w:vAlign w:val="center"/>
          </w:tcPr>
          <w:p w14:paraId="3F57A40A" w14:textId="77777777" w:rsidR="00DC717A" w:rsidRPr="00647025" w:rsidRDefault="00DC717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91" w:type="pct"/>
            <w:vAlign w:val="center"/>
          </w:tcPr>
          <w:p w14:paraId="203CDBA4" w14:textId="3E511099" w:rsidR="00DC717A" w:rsidRPr="00647025" w:rsidRDefault="00DC717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Розробка та запуск платформи для фандрейзингу та краудфандингу проєктів ТНТУ</w:t>
            </w:r>
          </w:p>
        </w:tc>
        <w:tc>
          <w:tcPr>
            <w:tcW w:w="1510" w:type="pct"/>
            <w:vAlign w:val="center"/>
          </w:tcPr>
          <w:p w14:paraId="59C2EB68" w14:textId="6F6B9BA1" w:rsidR="00DC717A" w:rsidRPr="00647025" w:rsidRDefault="00DC717A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Залучення позабюджетних коштів від меценатів та бізнес-партнерів для розвитку інфраструктури.</w:t>
            </w:r>
          </w:p>
        </w:tc>
        <w:tc>
          <w:tcPr>
            <w:tcW w:w="1023" w:type="pct"/>
            <w:vAlign w:val="center"/>
          </w:tcPr>
          <w:p w14:paraId="25CDE3E7" w14:textId="156D11C5" w:rsidR="00DC717A" w:rsidRPr="00EA613E" w:rsidRDefault="00DC717A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613E">
              <w:rPr>
                <w:rFonts w:ascii="Times New Roman" w:hAnsi="Times New Roman"/>
                <w:sz w:val="24"/>
                <w:szCs w:val="24"/>
                <w:lang w:val="uk-UA"/>
              </w:rPr>
              <w:t>Запущений функціонал на сайті; реалізація мінімум 1-го інфраструктурного проєкту за кошти донорів щорічно.</w:t>
            </w:r>
          </w:p>
        </w:tc>
        <w:tc>
          <w:tcPr>
            <w:tcW w:w="814" w:type="pct"/>
            <w:vAlign w:val="center"/>
          </w:tcPr>
          <w:p w14:paraId="66ACD6B4" w14:textId="3F5809C4" w:rsidR="00EA613E" w:rsidRPr="00647025" w:rsidRDefault="00EA613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Запуск – </w:t>
            </w:r>
            <w:r w:rsidR="00DC717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FE09AE" w:rsidRPr="00647025" w14:paraId="544F7D5A" w14:textId="58AD500C" w:rsidTr="00DF1418">
        <w:tc>
          <w:tcPr>
            <w:tcW w:w="262" w:type="pct"/>
            <w:vAlign w:val="center"/>
          </w:tcPr>
          <w:p w14:paraId="27D6C4B2" w14:textId="06E5CF78" w:rsidR="00294D2A" w:rsidRPr="00647025" w:rsidRDefault="00A464F6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1.5.</w:t>
            </w:r>
          </w:p>
        </w:tc>
        <w:tc>
          <w:tcPr>
            <w:tcW w:w="1391" w:type="pct"/>
            <w:vAlign w:val="center"/>
          </w:tcPr>
          <w:p w14:paraId="75449902" w14:textId="1DD5D4F8" w:rsidR="00294D2A" w:rsidRPr="00647025" w:rsidRDefault="005E12DF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Сприяння п</w:t>
            </w:r>
            <w:r w:rsidR="00294D2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роведенн</w:t>
            </w:r>
            <w:r w:rsidR="00A464F6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294D2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464F6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конкурсу стартапів ТНТУ «Ternopil Global Innovation Research»</w:t>
            </w:r>
            <w:r w:rsidR="00294D2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10" w:type="pct"/>
            <w:vAlign w:val="center"/>
          </w:tcPr>
          <w:p w14:paraId="63AED258" w14:textId="30191848" w:rsidR="00294D2A" w:rsidRPr="00647025" w:rsidRDefault="00A464F6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впізнаваності університету.</w:t>
            </w:r>
            <w:r w:rsidR="00572B84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23" w:type="pct"/>
            <w:vAlign w:val="center"/>
          </w:tcPr>
          <w:p w14:paraId="2327543B" w14:textId="77777777" w:rsidR="005E12DF" w:rsidRPr="00647025" w:rsidRDefault="005E12DF" w:rsidP="005E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Щорічне зростання кількості учасників на 10%</w:t>
            </w:r>
          </w:p>
          <w:p w14:paraId="61088E0B" w14:textId="11FF1816" w:rsidR="00DC717A" w:rsidRPr="00647025" w:rsidRDefault="00EA613E" w:rsidP="005E12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залучення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інвестицій або грантів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2-3 проєктів-переможців щороку.</w:t>
            </w:r>
            <w:r w:rsidR="00DC717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14" w:type="pct"/>
            <w:vAlign w:val="center"/>
          </w:tcPr>
          <w:p w14:paraId="0BE4BFF1" w14:textId="18F63B69" w:rsidR="00294D2A" w:rsidRPr="00647025" w:rsidRDefault="005E12DF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754705" w:rsidRPr="00647025" w14:paraId="4C4D6EA1" w14:textId="61A44363" w:rsidTr="00DF1418">
        <w:tc>
          <w:tcPr>
            <w:tcW w:w="262" w:type="pct"/>
            <w:vAlign w:val="center"/>
          </w:tcPr>
          <w:p w14:paraId="0ECF2E45" w14:textId="132361AD" w:rsidR="00754705" w:rsidRPr="00647025" w:rsidRDefault="00FE09A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1.6.</w:t>
            </w:r>
          </w:p>
        </w:tc>
        <w:tc>
          <w:tcPr>
            <w:tcW w:w="1391" w:type="pct"/>
            <w:vAlign w:val="center"/>
          </w:tcPr>
          <w:p w14:paraId="3D2EC39D" w14:textId="0C3ACC16" w:rsidR="00754705" w:rsidRPr="00647025" w:rsidRDefault="00754705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</w:t>
            </w:r>
            <w:r w:rsidR="00FE09AE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системи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працевлаштуванн</w:t>
            </w:r>
            <w:r w:rsidR="00FE09AE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випускників</w:t>
            </w:r>
          </w:p>
        </w:tc>
        <w:tc>
          <w:tcPr>
            <w:tcW w:w="1510" w:type="pct"/>
            <w:vAlign w:val="center"/>
          </w:tcPr>
          <w:p w14:paraId="461340DE" w14:textId="4C19B587" w:rsidR="00754705" w:rsidRPr="00647025" w:rsidRDefault="00754705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кількості студентів, які отримують допомогу у пошуку роботи; розширення співпраці з компаніями на основі взаємовигідних партнерств</w:t>
            </w:r>
          </w:p>
        </w:tc>
        <w:tc>
          <w:tcPr>
            <w:tcW w:w="1023" w:type="pct"/>
            <w:vAlign w:val="center"/>
          </w:tcPr>
          <w:p w14:paraId="0E226781" w14:textId="38BE87B7" w:rsidR="00754705" w:rsidRPr="00647025" w:rsidRDefault="00FE09A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платформи для працевлаштування</w:t>
            </w:r>
            <w:r w:rsidR="005E12DF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 менше </w:t>
            </w:r>
            <w:r w:rsidR="004866E7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  <w:r w:rsidR="005E12DF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% випускників освітніх програм за спеціальностями на кінець 2030 року</w:t>
            </w:r>
          </w:p>
        </w:tc>
        <w:tc>
          <w:tcPr>
            <w:tcW w:w="814" w:type="pct"/>
            <w:vAlign w:val="center"/>
          </w:tcPr>
          <w:p w14:paraId="75BA07B3" w14:textId="7AEAE464" w:rsidR="00754705" w:rsidRPr="00647025" w:rsidRDefault="004866E7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Грудень 2030</w:t>
            </w:r>
          </w:p>
        </w:tc>
      </w:tr>
      <w:tr w:rsidR="00754705" w:rsidRPr="00647025" w14:paraId="117AB952" w14:textId="77777777" w:rsidTr="00DF1418">
        <w:tc>
          <w:tcPr>
            <w:tcW w:w="262" w:type="pct"/>
            <w:vAlign w:val="center"/>
          </w:tcPr>
          <w:p w14:paraId="2F4CC394" w14:textId="4ADF09DF" w:rsidR="00754705" w:rsidRPr="00647025" w:rsidRDefault="00FE09AE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1.7.</w:t>
            </w:r>
          </w:p>
        </w:tc>
        <w:tc>
          <w:tcPr>
            <w:tcW w:w="1391" w:type="pct"/>
            <w:vAlign w:val="center"/>
          </w:tcPr>
          <w:p w14:paraId="2EF7CC66" w14:textId="2D28A1F5" w:rsidR="00754705" w:rsidRPr="00647025" w:rsidRDefault="00754705" w:rsidP="00FE09A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участі роботодавців у розробленні та впровадженні освітніх програм</w:t>
            </w:r>
          </w:p>
        </w:tc>
        <w:tc>
          <w:tcPr>
            <w:tcW w:w="1510" w:type="pct"/>
            <w:vAlign w:val="center"/>
          </w:tcPr>
          <w:p w14:paraId="73693167" w14:textId="66D33900" w:rsidR="00754705" w:rsidRPr="00647025" w:rsidRDefault="00754705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кількості освітніх програм, що реалізуються за</w:t>
            </w:r>
            <w:r w:rsidR="00DF1418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дуальною формою</w:t>
            </w:r>
          </w:p>
        </w:tc>
        <w:tc>
          <w:tcPr>
            <w:tcW w:w="1023" w:type="pct"/>
            <w:vAlign w:val="center"/>
          </w:tcPr>
          <w:p w14:paraId="4E0CB7E9" w14:textId="29AF0008" w:rsidR="00754705" w:rsidRPr="00EA613E" w:rsidRDefault="00EA613E" w:rsidP="00DF1418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Мінімум 10</w:t>
            </w:r>
            <w:r w:rsidR="00820611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% освітніх програм, що реалізуються за дуальною формою </w:t>
            </w:r>
            <w:r w:rsidR="00820611" w:rsidRPr="00EA613E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  <w:r w:rsidR="00DF1418" w:rsidRPr="00EA6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2030 року</w:t>
            </w:r>
          </w:p>
          <w:p w14:paraId="25994025" w14:textId="39A10421" w:rsidR="00DC717A" w:rsidRPr="00647025" w:rsidRDefault="00DC717A" w:rsidP="00DF1418">
            <w:pPr>
              <w:spacing w:after="0" w:line="25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613E">
              <w:rPr>
                <w:rFonts w:ascii="Times New Roman" w:hAnsi="Times New Roman"/>
                <w:sz w:val="24"/>
                <w:szCs w:val="24"/>
                <w:lang w:val="uk-UA"/>
              </w:rPr>
              <w:t>створення 3-х спільних навчально-наукових лабораторій з бізнесом</w:t>
            </w:r>
          </w:p>
        </w:tc>
        <w:tc>
          <w:tcPr>
            <w:tcW w:w="814" w:type="pct"/>
            <w:vAlign w:val="center"/>
          </w:tcPr>
          <w:p w14:paraId="033E8B82" w14:textId="20C4DBA1" w:rsidR="00754705" w:rsidRPr="00647025" w:rsidRDefault="004866E7" w:rsidP="00FE0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Грудень 2030</w:t>
            </w:r>
          </w:p>
        </w:tc>
      </w:tr>
    </w:tbl>
    <w:p w14:paraId="59D48443" w14:textId="77777777" w:rsidR="005760B3" w:rsidRPr="00647025" w:rsidRDefault="005760B3" w:rsidP="00A5454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F90006A" w14:textId="77777777" w:rsidR="00EA613E" w:rsidRDefault="00EA613E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158FF0" w14:textId="77777777" w:rsidR="00EA613E" w:rsidRDefault="00EA613E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69C58B" w14:textId="77777777" w:rsidR="00EA613E" w:rsidRDefault="00EA613E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8D3B9C" w14:textId="77777777" w:rsidR="00EA613E" w:rsidRDefault="00EA613E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3413050" w14:textId="77777777" w:rsidR="00EA613E" w:rsidRDefault="00EA613E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7299D86" w14:textId="77777777" w:rsidR="00EA613E" w:rsidRDefault="00EA613E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AA8B526" w14:textId="26E76C11" w:rsidR="005760B3" w:rsidRPr="00647025" w:rsidRDefault="00A5454A" w:rsidP="005760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lastRenderedPageBreak/>
        <w:t>СТРАТЕГІЧНА ЦІЛЬ 2.</w:t>
      </w:r>
    </w:p>
    <w:p w14:paraId="34E4EEEF" w14:textId="779001F9" w:rsidR="007B33A9" w:rsidRPr="00647025" w:rsidRDefault="007B33A9" w:rsidP="005760B3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i/>
          <w:sz w:val="28"/>
          <w:szCs w:val="28"/>
          <w:lang w:val="uk-UA"/>
        </w:rPr>
        <w:t>Розвиток кадрового потенціалу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8"/>
        <w:gridCol w:w="4086"/>
        <w:gridCol w:w="4397"/>
        <w:gridCol w:w="2976"/>
        <w:gridCol w:w="2373"/>
      </w:tblGrid>
      <w:tr w:rsidR="00DF1418" w:rsidRPr="00647025" w14:paraId="1EE2AA1C" w14:textId="42FBD992" w:rsidTr="00DF1418">
        <w:tc>
          <w:tcPr>
            <w:tcW w:w="250" w:type="pct"/>
          </w:tcPr>
          <w:p w14:paraId="5F87223F" w14:textId="19785C11" w:rsidR="00294D2A" w:rsidRPr="00647025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403" w:type="pct"/>
          </w:tcPr>
          <w:p w14:paraId="5E39A15A" w14:textId="3402A57E" w:rsidR="00294D2A" w:rsidRPr="00647025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10" w:type="pct"/>
          </w:tcPr>
          <w:p w14:paraId="63EFEB0F" w14:textId="114349D9" w:rsidR="00294D2A" w:rsidRPr="00647025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1022" w:type="pct"/>
          </w:tcPr>
          <w:p w14:paraId="061997D6" w14:textId="625B93B2" w:rsidR="00294D2A" w:rsidRPr="00647025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815" w:type="pct"/>
          </w:tcPr>
          <w:p w14:paraId="52D68E4E" w14:textId="6E3E10DE" w:rsidR="00294D2A" w:rsidRPr="00647025" w:rsidRDefault="00294D2A" w:rsidP="00A464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DF1418" w:rsidRPr="00647025" w14:paraId="20AE9B38" w14:textId="0C1E1F21" w:rsidTr="00DF1418">
        <w:tc>
          <w:tcPr>
            <w:tcW w:w="250" w:type="pct"/>
            <w:vAlign w:val="center"/>
          </w:tcPr>
          <w:p w14:paraId="78A4C4F1" w14:textId="7CE64623" w:rsidR="00A5454A" w:rsidRPr="00647025" w:rsidRDefault="00A5454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403" w:type="pct"/>
            <w:vAlign w:val="center"/>
          </w:tcPr>
          <w:p w14:paraId="5F477788" w14:textId="6AAEDF53" w:rsidR="00A5454A" w:rsidRPr="00647025" w:rsidRDefault="00A5454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системи оцінювання ефективності роботи працівників </w:t>
            </w:r>
            <w:r w:rsidR="00EA61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адміністративних до допоміжних підрозділів 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на основі чітких критеріїв і цілей</w:t>
            </w:r>
          </w:p>
        </w:tc>
        <w:tc>
          <w:tcPr>
            <w:tcW w:w="1510" w:type="pct"/>
            <w:vAlign w:val="center"/>
          </w:tcPr>
          <w:p w14:paraId="43E45264" w14:textId="24CC9936" w:rsidR="00A5454A" w:rsidRPr="00B02F00" w:rsidRDefault="00A5454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Збільшення продуктивності </w:t>
            </w:r>
            <w:r w:rsidR="00EA613E" w:rsidRPr="00B02F00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адміністративних до допоміжних підрозділів</w:t>
            </w:r>
          </w:p>
        </w:tc>
        <w:tc>
          <w:tcPr>
            <w:tcW w:w="1022" w:type="pct"/>
            <w:vAlign w:val="center"/>
          </w:tcPr>
          <w:p w14:paraId="2939924F" w14:textId="52ACCA41" w:rsidR="0055195A" w:rsidRPr="00B02F00" w:rsidRDefault="0055195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100% охоплення оцінюванням; впровадження системи надбавок за високі показники KPI (на основі спецфонду).</w:t>
            </w:r>
          </w:p>
        </w:tc>
        <w:tc>
          <w:tcPr>
            <w:tcW w:w="815" w:type="pct"/>
            <w:vAlign w:val="center"/>
          </w:tcPr>
          <w:p w14:paraId="7A9CF1D4" w14:textId="52811E65" w:rsidR="00A5454A" w:rsidRPr="00647025" w:rsidRDefault="002A660D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2026 – 2027 рр.</w:t>
            </w:r>
          </w:p>
        </w:tc>
      </w:tr>
      <w:tr w:rsidR="00DF1418" w:rsidRPr="00647025" w14:paraId="3E439F29" w14:textId="71F63EBC" w:rsidTr="00DF1418">
        <w:tc>
          <w:tcPr>
            <w:tcW w:w="250" w:type="pct"/>
            <w:vAlign w:val="center"/>
          </w:tcPr>
          <w:p w14:paraId="658587DC" w14:textId="57471AD5" w:rsidR="00A5454A" w:rsidRPr="00647025" w:rsidRDefault="00FE09AE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1403" w:type="pct"/>
            <w:vAlign w:val="center"/>
          </w:tcPr>
          <w:p w14:paraId="5075BB8A" w14:textId="62545C80" w:rsidR="00A5454A" w:rsidRPr="00647025" w:rsidRDefault="00A5454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Оновлення програм підвищення кваліфікації.</w:t>
            </w:r>
          </w:p>
        </w:tc>
        <w:tc>
          <w:tcPr>
            <w:tcW w:w="1510" w:type="pct"/>
            <w:vAlign w:val="center"/>
          </w:tcPr>
          <w:p w14:paraId="4FA8771F" w14:textId="20FE7DDC" w:rsidR="00A5454A" w:rsidRPr="00B02F00" w:rsidRDefault="00A5454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Нові та актуальні програми підвищення кваліфікації для НПП</w:t>
            </w:r>
          </w:p>
        </w:tc>
        <w:tc>
          <w:tcPr>
            <w:tcW w:w="1022" w:type="pct"/>
            <w:vAlign w:val="center"/>
          </w:tcPr>
          <w:p w14:paraId="0CEEBFE0" w14:textId="7987027A" w:rsidR="0055195A" w:rsidRPr="00B02F00" w:rsidRDefault="0055195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оновлених програм — не менше </w:t>
            </w:r>
            <w:r w:rsidR="00EA613E" w:rsidRPr="00B02F0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одиниць щорічно; частка НПП, що пройшли стажування — не менше 20% щорічно.</w:t>
            </w:r>
          </w:p>
        </w:tc>
        <w:tc>
          <w:tcPr>
            <w:tcW w:w="815" w:type="pct"/>
            <w:vAlign w:val="center"/>
          </w:tcPr>
          <w:p w14:paraId="0ED1A1B8" w14:textId="38627AEA" w:rsidR="00A5454A" w:rsidRPr="00647025" w:rsidRDefault="002A660D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Постійно (щороку)</w:t>
            </w:r>
          </w:p>
        </w:tc>
      </w:tr>
      <w:tr w:rsidR="00DF1418" w:rsidRPr="00647025" w14:paraId="531820C0" w14:textId="1B35C738" w:rsidTr="00DF1418">
        <w:tc>
          <w:tcPr>
            <w:tcW w:w="250" w:type="pct"/>
            <w:vAlign w:val="center"/>
          </w:tcPr>
          <w:p w14:paraId="433DB6DE" w14:textId="1FBF2F4F" w:rsidR="00A5454A" w:rsidRPr="00647025" w:rsidRDefault="00FE09AE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2.3.</w:t>
            </w:r>
          </w:p>
        </w:tc>
        <w:tc>
          <w:tcPr>
            <w:tcW w:w="1403" w:type="pct"/>
            <w:vAlign w:val="center"/>
          </w:tcPr>
          <w:p w14:paraId="319D4DB9" w14:textId="6C85A0AC" w:rsidR="00A5454A" w:rsidRPr="00647025" w:rsidRDefault="00572B84" w:rsidP="00DF141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Ф</w:t>
            </w:r>
            <w:r w:rsidR="005760B3" w:rsidRPr="00647025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ормування кадрового резерву як управлінського, так і науково-педагогічного персоналу, зокрема </w:t>
            </w:r>
          </w:p>
        </w:tc>
        <w:tc>
          <w:tcPr>
            <w:tcW w:w="1510" w:type="pct"/>
            <w:vAlign w:val="center"/>
          </w:tcPr>
          <w:p w14:paraId="7ABB7B55" w14:textId="745CE1B3" w:rsidR="00A5454A" w:rsidRPr="00B02F00" w:rsidRDefault="00572B84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Ідентифікація потенційних лідерів та розробка планів їхнього розвитку для заповнення майбутніх керівних позицій</w:t>
            </w:r>
          </w:p>
        </w:tc>
        <w:tc>
          <w:tcPr>
            <w:tcW w:w="1022" w:type="pct"/>
            <w:vAlign w:val="center"/>
          </w:tcPr>
          <w:p w14:paraId="057776E0" w14:textId="3192C00A" w:rsidR="0055195A" w:rsidRPr="00B02F00" w:rsidRDefault="0055195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Сформовано список (не менше 2-х осіб на посаду); не менше 40% керівних вакансій заповнюються з внутрішнього резерву.</w:t>
            </w:r>
          </w:p>
        </w:tc>
        <w:tc>
          <w:tcPr>
            <w:tcW w:w="815" w:type="pct"/>
            <w:vAlign w:val="center"/>
          </w:tcPr>
          <w:p w14:paraId="156EE628" w14:textId="77777777" w:rsidR="00B02F00" w:rsidRDefault="002A660D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(формування), </w:t>
            </w:r>
          </w:p>
          <w:p w14:paraId="79286BBC" w14:textId="0AC07C58" w:rsidR="00A5454A" w:rsidRPr="00647025" w:rsidRDefault="002A660D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далі щорічно</w:t>
            </w:r>
          </w:p>
        </w:tc>
      </w:tr>
      <w:tr w:rsidR="00DF1418" w:rsidRPr="00647025" w14:paraId="39B4C7E3" w14:textId="5180A96E" w:rsidTr="00DF1418">
        <w:tc>
          <w:tcPr>
            <w:tcW w:w="250" w:type="pct"/>
            <w:vAlign w:val="center"/>
          </w:tcPr>
          <w:p w14:paraId="323A3664" w14:textId="78D70013" w:rsidR="00A5454A" w:rsidRPr="00647025" w:rsidRDefault="00FE09AE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1403" w:type="pct"/>
            <w:vAlign w:val="center"/>
          </w:tcPr>
          <w:p w14:paraId="7E45567E" w14:textId="33248966" w:rsidR="00A5454A" w:rsidRPr="00647025" w:rsidRDefault="00294D2A" w:rsidP="00DF141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Запровадження практики відзначення </w:t>
            </w:r>
            <w:r w:rsidR="00A5454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кращ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A5454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працівник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A5454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результатами рейтингового оцінювання в т.ч. за окремими номінаціями</w:t>
            </w:r>
          </w:p>
        </w:tc>
        <w:tc>
          <w:tcPr>
            <w:tcW w:w="1510" w:type="pct"/>
            <w:vAlign w:val="center"/>
          </w:tcPr>
          <w:p w14:paraId="45141A82" w14:textId="3EACEA6E" w:rsidR="00A5454A" w:rsidRPr="00647025" w:rsidRDefault="002A660D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мотивації персоналу та визнання професійних досягнень</w:t>
            </w:r>
          </w:p>
        </w:tc>
        <w:tc>
          <w:tcPr>
            <w:tcW w:w="1022" w:type="pct"/>
            <w:vAlign w:val="center"/>
          </w:tcPr>
          <w:p w14:paraId="11D8FD75" w14:textId="06681FB0" w:rsidR="00A5454A" w:rsidRPr="00647025" w:rsidRDefault="00294D2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Перше нагородження у 2026 році</w:t>
            </w:r>
          </w:p>
          <w:p w14:paraId="2F49B516" w14:textId="77563D4A" w:rsidR="0055195A" w:rsidRPr="00647025" w:rsidRDefault="0055195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Щорічне нагородження (мінімум 5 номінацій); виділення коштів з фонду заохочення для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ереможців.</w:t>
            </w:r>
          </w:p>
        </w:tc>
        <w:tc>
          <w:tcPr>
            <w:tcW w:w="815" w:type="pct"/>
            <w:vAlign w:val="center"/>
          </w:tcPr>
          <w:p w14:paraId="4FF0C54A" w14:textId="204D26BF" w:rsidR="00A5454A" w:rsidRPr="00647025" w:rsidRDefault="00294D2A" w:rsidP="00DF14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Щорічно, протягом періоду дії стратегії</w:t>
            </w:r>
          </w:p>
        </w:tc>
      </w:tr>
    </w:tbl>
    <w:p w14:paraId="2AF1B11A" w14:textId="77777777" w:rsidR="0055195A" w:rsidRPr="00647025" w:rsidRDefault="0055195A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2345BAB4" w14:textId="77777777" w:rsidR="0055195A" w:rsidRPr="00647025" w:rsidRDefault="0055195A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EB1F680" w14:textId="77777777" w:rsidR="0055195A" w:rsidRPr="00647025" w:rsidRDefault="0055195A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2829C40" w14:textId="77777777" w:rsidR="0055195A" w:rsidRPr="00647025" w:rsidRDefault="0055195A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F48BD73" w14:textId="77777777" w:rsidR="0055195A" w:rsidRPr="00647025" w:rsidRDefault="0055195A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663E476" w14:textId="77777777" w:rsidR="00B02F00" w:rsidRDefault="00B02F00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BFC73B2" w14:textId="427A3C30" w:rsidR="00294D2A" w:rsidRPr="00647025" w:rsidRDefault="009A2B8F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СТРАТЕГІЧНА ЦІЛЬ 3.</w:t>
      </w:r>
      <w:r w:rsidRPr="0064702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44E1BAEB" w14:textId="0C372E6B" w:rsidR="005903A3" w:rsidRPr="00647025" w:rsidRDefault="00A5454A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i/>
          <w:sz w:val="28"/>
          <w:szCs w:val="28"/>
          <w:lang w:val="uk-UA"/>
        </w:rPr>
        <w:t>Соціальний захист науково-педагогічних працівників, співробітників і студентів.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91"/>
        <w:gridCol w:w="4123"/>
        <w:gridCol w:w="4397"/>
        <w:gridCol w:w="2976"/>
        <w:gridCol w:w="2373"/>
      </w:tblGrid>
      <w:tr w:rsidR="00294D2A" w:rsidRPr="00647025" w14:paraId="21A39A7C" w14:textId="1A503FE6" w:rsidTr="004866E7">
        <w:tc>
          <w:tcPr>
            <w:tcW w:w="237" w:type="pct"/>
            <w:vAlign w:val="center"/>
          </w:tcPr>
          <w:p w14:paraId="4EC6F8B8" w14:textId="5134C37B" w:rsidR="00294D2A" w:rsidRPr="0064702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416" w:type="pct"/>
            <w:vAlign w:val="center"/>
          </w:tcPr>
          <w:p w14:paraId="42409C23" w14:textId="504F89CC" w:rsidR="00294D2A" w:rsidRPr="0064702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10" w:type="pct"/>
            <w:vAlign w:val="center"/>
          </w:tcPr>
          <w:p w14:paraId="43B2B6C4" w14:textId="682EBA6E" w:rsidR="00294D2A" w:rsidRPr="0064702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1022" w:type="pct"/>
            <w:vAlign w:val="center"/>
          </w:tcPr>
          <w:p w14:paraId="3A1A650E" w14:textId="674FF1A2" w:rsidR="00294D2A" w:rsidRPr="0064702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815" w:type="pct"/>
            <w:vAlign w:val="center"/>
          </w:tcPr>
          <w:p w14:paraId="13B00771" w14:textId="00F5D0C3" w:rsidR="00294D2A" w:rsidRPr="00647025" w:rsidRDefault="00294D2A" w:rsidP="00FE09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94D2A" w:rsidRPr="00647025" w14:paraId="23FDD548" w14:textId="631A25F5" w:rsidTr="004866E7">
        <w:tc>
          <w:tcPr>
            <w:tcW w:w="237" w:type="pct"/>
            <w:vAlign w:val="center"/>
          </w:tcPr>
          <w:p w14:paraId="1C6A5D11" w14:textId="4BB10BBF" w:rsidR="00294D2A" w:rsidRPr="00647025" w:rsidRDefault="00FE09AE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416" w:type="pct"/>
            <w:vAlign w:val="center"/>
          </w:tcPr>
          <w:p w14:paraId="37811CBC" w14:textId="428036B9" w:rsidR="00294D2A" w:rsidRPr="00647025" w:rsidRDefault="00294D2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Запровадження систематичного проведення опитувань працівників усіх категорій щодо рівня задоволеності умовами праці</w:t>
            </w:r>
          </w:p>
        </w:tc>
        <w:tc>
          <w:tcPr>
            <w:tcW w:w="1510" w:type="pct"/>
            <w:vAlign w:val="center"/>
          </w:tcPr>
          <w:p w14:paraId="282E0342" w14:textId="1245B8CD" w:rsidR="0055195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Зниження плинності кадрів та підвищення продуктивності через покращення морального клімату.</w:t>
            </w:r>
          </w:p>
          <w:p w14:paraId="6F381DAE" w14:textId="26BC7DAC" w:rsidR="00294D2A" w:rsidRPr="00647025" w:rsidRDefault="00294D2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комунікації між керівництвом і працівниками; можливість оперативно реагувати на проблеми</w:t>
            </w:r>
          </w:p>
        </w:tc>
        <w:tc>
          <w:tcPr>
            <w:tcW w:w="1022" w:type="pct"/>
            <w:vAlign w:val="center"/>
          </w:tcPr>
          <w:p w14:paraId="56D77DB1" w14:textId="32CE6D6E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Індикатори: Звіти за результатами опитувань (2 рази на рік); не менше 30% реалізованих пропозицій працівників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15" w:type="pct"/>
            <w:vAlign w:val="center"/>
          </w:tcPr>
          <w:p w14:paraId="7D2F12C6" w14:textId="2668B19C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Що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02F00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пів року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294D2A" w:rsidRPr="00647025" w14:paraId="3A33F22D" w14:textId="11F02FEB" w:rsidTr="004866E7">
        <w:tc>
          <w:tcPr>
            <w:tcW w:w="237" w:type="pct"/>
            <w:vAlign w:val="center"/>
          </w:tcPr>
          <w:p w14:paraId="5BEBE6CC" w14:textId="173101EF" w:rsidR="00294D2A" w:rsidRPr="00647025" w:rsidRDefault="00FE09AE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416" w:type="pct"/>
            <w:vAlign w:val="center"/>
          </w:tcPr>
          <w:p w14:paraId="0402106E" w14:textId="21068205" w:rsidR="00294D2A" w:rsidRPr="00647025" w:rsidRDefault="00294D2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інформаційних кампаній, спрямованих на: збереження ментального та фізичного здоров’я; формування здорових звичок; боротьбу з гендерними стереотипами, дискримінацією; профілактику негативних явищ, таких як тютюнопаління, вживання психоактивних речовин, ігроманія тощо.</w:t>
            </w:r>
          </w:p>
        </w:tc>
        <w:tc>
          <w:tcPr>
            <w:tcW w:w="1510" w:type="pct"/>
            <w:vAlign w:val="center"/>
          </w:tcPr>
          <w:p w14:paraId="69240154" w14:textId="6680EBBF" w:rsidR="0055195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бренду ТНТУ як соціально відповідальної та сучасної установи.</w:t>
            </w:r>
          </w:p>
          <w:p w14:paraId="5E3D0A26" w14:textId="4EC7FC39" w:rsidR="00294D2A" w:rsidRPr="00647025" w:rsidRDefault="00294D2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обізнаності здобувачів вищої освіти про важливість збереження здоров’я та соціальної активності, формування більш інклюзивного та здорового університетського середовища, зменшення стереотипів та упереджень.</w:t>
            </w:r>
          </w:p>
        </w:tc>
        <w:tc>
          <w:tcPr>
            <w:tcW w:w="1022" w:type="pct"/>
            <w:vAlign w:val="center"/>
          </w:tcPr>
          <w:p w14:paraId="66BB4ADD" w14:textId="08DEBA33" w:rsidR="00294D2A" w:rsidRPr="00B02F00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не менше 4-х масштабних заходів/кампаній на рік; кількість залучених учасників (охоплення &gt; 50%).</w:t>
            </w:r>
          </w:p>
        </w:tc>
        <w:tc>
          <w:tcPr>
            <w:tcW w:w="815" w:type="pct"/>
            <w:vAlign w:val="center"/>
          </w:tcPr>
          <w:p w14:paraId="466AF2C2" w14:textId="687D7C6C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Щоквартально.</w:t>
            </w:r>
          </w:p>
        </w:tc>
      </w:tr>
      <w:tr w:rsidR="00294D2A" w:rsidRPr="00647025" w14:paraId="4AAAD33A" w14:textId="4A525AD4" w:rsidTr="004866E7">
        <w:tc>
          <w:tcPr>
            <w:tcW w:w="237" w:type="pct"/>
            <w:vAlign w:val="center"/>
          </w:tcPr>
          <w:p w14:paraId="7FB6C549" w14:textId="2E7898C3" w:rsidR="00294D2A" w:rsidRPr="00647025" w:rsidRDefault="00FE09AE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1416" w:type="pct"/>
            <w:vAlign w:val="center"/>
          </w:tcPr>
          <w:p w14:paraId="21BB74D6" w14:textId="41E48300" w:rsidR="00294D2A" w:rsidRPr="00647025" w:rsidRDefault="00294D2A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і розширення на території Університету пунктів, що надають додаткові послуги студентам і працівникам (служби доставки, принтцентри, пральні самообслуговування, точки з </w:t>
            </w:r>
            <w:r w:rsidR="00572B84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продажу продуктів харчування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510" w:type="pct"/>
            <w:vAlign w:val="center"/>
          </w:tcPr>
          <w:p w14:paraId="2F7DFE33" w14:textId="0B984285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Залучення орендарів (додаткові надходження до спецфонду) або покращення побуту власними силами.</w:t>
            </w:r>
          </w:p>
        </w:tc>
        <w:tc>
          <w:tcPr>
            <w:tcW w:w="1022" w:type="pct"/>
            <w:vAlign w:val="center"/>
          </w:tcPr>
          <w:p w14:paraId="0F8DB6CF" w14:textId="41060C7F" w:rsidR="00294D2A" w:rsidRPr="00B02F00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Відкриття мінімум 3-х нових точок надання послуг</w:t>
            </w:r>
          </w:p>
        </w:tc>
        <w:tc>
          <w:tcPr>
            <w:tcW w:w="815" w:type="pct"/>
            <w:vAlign w:val="center"/>
          </w:tcPr>
          <w:p w14:paraId="5473593F" w14:textId="6917E67B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–202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рр.</w:t>
            </w:r>
          </w:p>
        </w:tc>
      </w:tr>
      <w:tr w:rsidR="00294D2A" w:rsidRPr="00647025" w14:paraId="4761B978" w14:textId="6833A4BE" w:rsidTr="004866E7">
        <w:tc>
          <w:tcPr>
            <w:tcW w:w="237" w:type="pct"/>
            <w:vAlign w:val="center"/>
          </w:tcPr>
          <w:p w14:paraId="16764279" w14:textId="6AD424F5" w:rsidR="00294D2A" w:rsidRPr="00647025" w:rsidRDefault="00FE09AE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416" w:type="pct"/>
            <w:vAlign w:val="center"/>
          </w:tcPr>
          <w:p w14:paraId="51E0CCBC" w14:textId="1061ECFB" w:rsidR="00294D2A" w:rsidRPr="00647025" w:rsidRDefault="00FE09AE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Розробка програми розвитку спорту</w:t>
            </w:r>
          </w:p>
        </w:tc>
        <w:tc>
          <w:tcPr>
            <w:tcW w:w="1510" w:type="pct"/>
            <w:vAlign w:val="center"/>
          </w:tcPr>
          <w:p w14:paraId="43FD75CE" w14:textId="77777777" w:rsidR="00294D2A" w:rsidRPr="00647025" w:rsidRDefault="00294D2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і розширення можливостей для студентів, працівників та членів їх сімей займатися спортом та оздоровлюватися</w:t>
            </w:r>
          </w:p>
          <w:p w14:paraId="381B2BA7" w14:textId="294F0D2A" w:rsidR="0055195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стану здоров’я колективу, що зменшує кількість лікарняних та підвищує загальний тонус.</w:t>
            </w:r>
          </w:p>
        </w:tc>
        <w:tc>
          <w:tcPr>
            <w:tcW w:w="1022" w:type="pct"/>
            <w:vAlign w:val="center"/>
          </w:tcPr>
          <w:p w14:paraId="056679F7" w14:textId="05AB064C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519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Затверджена комплексна програма; </w:t>
            </w:r>
            <w:r w:rsidRPr="0055195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збільшення на 20% кількості студентів</w:t>
            </w:r>
            <w:r w:rsidRPr="0055195A">
              <w:rPr>
                <w:rFonts w:ascii="Times New Roman" w:hAnsi="Times New Roman"/>
                <w:sz w:val="24"/>
                <w:szCs w:val="24"/>
                <w:lang w:val="uk-UA"/>
              </w:rPr>
              <w:t>, що займаються у секціях; оновлення інвентарю</w:t>
            </w:r>
          </w:p>
        </w:tc>
        <w:tc>
          <w:tcPr>
            <w:tcW w:w="815" w:type="pct"/>
            <w:vAlign w:val="center"/>
          </w:tcPr>
          <w:p w14:paraId="20440B94" w14:textId="38014261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(розробка), далі — постійно.</w:t>
            </w:r>
          </w:p>
        </w:tc>
      </w:tr>
      <w:tr w:rsidR="00294D2A" w:rsidRPr="00647025" w14:paraId="51023B9C" w14:textId="718F7A04" w:rsidTr="004866E7">
        <w:tc>
          <w:tcPr>
            <w:tcW w:w="237" w:type="pct"/>
            <w:vAlign w:val="center"/>
          </w:tcPr>
          <w:p w14:paraId="501A786E" w14:textId="5721AB4E" w:rsidR="00294D2A" w:rsidRPr="00647025" w:rsidRDefault="004866E7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3.5.</w:t>
            </w:r>
          </w:p>
        </w:tc>
        <w:tc>
          <w:tcPr>
            <w:tcW w:w="1416" w:type="pct"/>
            <w:vAlign w:val="center"/>
          </w:tcPr>
          <w:p w14:paraId="228AE316" w14:textId="5DB5A04B" w:rsidR="00294D2A" w:rsidRPr="00647025" w:rsidRDefault="00294D2A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політики інклюзивності Університету. Налагодження співпраці з організаціями, що спеціалізуються на підтримці людей з особливими потребами</w:t>
            </w:r>
          </w:p>
        </w:tc>
        <w:tc>
          <w:tcPr>
            <w:tcW w:w="1510" w:type="pct"/>
            <w:vAlign w:val="center"/>
          </w:tcPr>
          <w:p w14:paraId="077CB453" w14:textId="78A6E365" w:rsidR="0055195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Відповідність міжнародним стандартам, що дозволяє брати участь у грантах ЄС на розвиток інфраструктури.</w:t>
            </w:r>
          </w:p>
          <w:p w14:paraId="453695A3" w14:textId="7A541A2A" w:rsidR="00294D2A" w:rsidRPr="00647025" w:rsidRDefault="00294D2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Зміцнення позицій Університету як соціально-орієнтованої організації</w:t>
            </w:r>
          </w:p>
        </w:tc>
        <w:tc>
          <w:tcPr>
            <w:tcW w:w="1022" w:type="pct"/>
            <w:vAlign w:val="center"/>
          </w:tcPr>
          <w:p w14:paraId="5A177577" w14:textId="54F1F611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Наявність затвердженої стратегії;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100% доступність корпусів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(пандуси, підйомники, маркування).</w:t>
            </w:r>
          </w:p>
        </w:tc>
        <w:tc>
          <w:tcPr>
            <w:tcW w:w="815" w:type="pct"/>
            <w:vAlign w:val="center"/>
          </w:tcPr>
          <w:p w14:paraId="2848D661" w14:textId="1CC18107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E31B8B" w:rsidRPr="00647025" w14:paraId="61367167" w14:textId="77777777" w:rsidTr="004866E7">
        <w:tc>
          <w:tcPr>
            <w:tcW w:w="237" w:type="pct"/>
            <w:vAlign w:val="center"/>
          </w:tcPr>
          <w:p w14:paraId="1E9159FF" w14:textId="5C22832B" w:rsidR="00E31B8B" w:rsidRPr="00647025" w:rsidRDefault="00B02F00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3.6.</w:t>
            </w:r>
          </w:p>
        </w:tc>
        <w:tc>
          <w:tcPr>
            <w:tcW w:w="1416" w:type="pct"/>
            <w:vAlign w:val="center"/>
          </w:tcPr>
          <w:p w14:paraId="493657B0" w14:textId="73710194" w:rsidR="00E31B8B" w:rsidRPr="00647025" w:rsidRDefault="00E31B8B" w:rsidP="00B02F0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Розробити систему вивчення громадської опитування по інклюзії</w:t>
            </w:r>
          </w:p>
        </w:tc>
        <w:tc>
          <w:tcPr>
            <w:tcW w:w="1510" w:type="pct"/>
            <w:vAlign w:val="center"/>
          </w:tcPr>
          <w:p w14:paraId="44CEE2CA" w14:textId="77777777" w:rsidR="00E31B8B" w:rsidRPr="00647025" w:rsidRDefault="00E31B8B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pct"/>
            <w:vAlign w:val="center"/>
          </w:tcPr>
          <w:p w14:paraId="4FDF2FC8" w14:textId="77777777" w:rsidR="00E31B8B" w:rsidRPr="00647025" w:rsidRDefault="00E31B8B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pct"/>
            <w:vAlign w:val="center"/>
          </w:tcPr>
          <w:p w14:paraId="4038E1AD" w14:textId="77777777" w:rsidR="00E31B8B" w:rsidRPr="00647025" w:rsidRDefault="00E31B8B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1E9CA512" w14:textId="77777777" w:rsidR="009A2B8F" w:rsidRPr="00647025" w:rsidRDefault="009A2B8F" w:rsidP="00455D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3E9AD769" w14:textId="05DD9D73" w:rsidR="00C155DF" w:rsidRPr="00647025" w:rsidRDefault="00294D2A" w:rsidP="00571DA2">
      <w:pPr>
        <w:pageBreakBefore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СТРАТЕГІЧНА ЦІЛЬ 4.</w:t>
      </w:r>
      <w:r w:rsidRPr="00647025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754705" w:rsidRPr="0064702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Ветеранська політика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8"/>
        <w:gridCol w:w="4086"/>
        <w:gridCol w:w="4397"/>
        <w:gridCol w:w="2976"/>
        <w:gridCol w:w="2373"/>
      </w:tblGrid>
      <w:tr w:rsidR="008008AE" w:rsidRPr="00647025" w14:paraId="5EB41A44" w14:textId="683C305E" w:rsidTr="004866E7">
        <w:tc>
          <w:tcPr>
            <w:tcW w:w="250" w:type="pct"/>
            <w:vAlign w:val="center"/>
          </w:tcPr>
          <w:p w14:paraId="52F7B13D" w14:textId="139B0D11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403" w:type="pct"/>
            <w:vAlign w:val="center"/>
          </w:tcPr>
          <w:p w14:paraId="03574203" w14:textId="44B8E0D2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510" w:type="pct"/>
            <w:vAlign w:val="center"/>
          </w:tcPr>
          <w:p w14:paraId="458C2031" w14:textId="216F2732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1022" w:type="pct"/>
            <w:vAlign w:val="center"/>
          </w:tcPr>
          <w:p w14:paraId="2BBBCCFF" w14:textId="5D5E2862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815" w:type="pct"/>
            <w:vAlign w:val="center"/>
          </w:tcPr>
          <w:p w14:paraId="68186202" w14:textId="35292AE1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94D2A" w:rsidRPr="00647025" w14:paraId="56AD37AF" w14:textId="0A74DB18" w:rsidTr="004866E7">
        <w:tc>
          <w:tcPr>
            <w:tcW w:w="250" w:type="pct"/>
            <w:vAlign w:val="center"/>
          </w:tcPr>
          <w:p w14:paraId="3E60956B" w14:textId="483AEC5F" w:rsidR="00294D2A" w:rsidRPr="00647025" w:rsidRDefault="00FE09AE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1403" w:type="pct"/>
            <w:vAlign w:val="center"/>
          </w:tcPr>
          <w:p w14:paraId="1A51073C" w14:textId="42676CC8" w:rsidR="00294D2A" w:rsidRPr="00647025" w:rsidRDefault="00294D2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програм адаптації та інтеграції ветеранів: розробка та впровадження спеціальної програми, яка сприятиме адаптації ветеранів до університетського життя, надаючи їм необхідну психологічну, соціальну й освітню підтримку, можливість фізичної реабілітації та відновлення</w:t>
            </w:r>
          </w:p>
        </w:tc>
        <w:tc>
          <w:tcPr>
            <w:tcW w:w="1510" w:type="pct"/>
            <w:vAlign w:val="center"/>
          </w:tcPr>
          <w:p w14:paraId="318F48B6" w14:textId="266C4098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сприятливого середовища для навчання та роботи ветеранів.</w:t>
            </w:r>
          </w:p>
        </w:tc>
        <w:tc>
          <w:tcPr>
            <w:tcW w:w="1022" w:type="pct"/>
            <w:vAlign w:val="center"/>
          </w:tcPr>
          <w:p w14:paraId="60E545A2" w14:textId="0D9DA102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Запущена програма "Ветеран у ТНТУ"; кількість залучених осіб. </w:t>
            </w:r>
          </w:p>
        </w:tc>
        <w:tc>
          <w:tcPr>
            <w:tcW w:w="815" w:type="pct"/>
            <w:vAlign w:val="center"/>
          </w:tcPr>
          <w:p w14:paraId="4005DE91" w14:textId="04AA993B" w:rsidR="00294D2A" w:rsidRPr="00647025" w:rsidRDefault="00B02F00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</w:tc>
      </w:tr>
      <w:tr w:rsidR="00294D2A" w:rsidRPr="00647025" w14:paraId="17FB7FEE" w14:textId="4029ACB4" w:rsidTr="004866E7">
        <w:tc>
          <w:tcPr>
            <w:tcW w:w="250" w:type="pct"/>
            <w:vAlign w:val="center"/>
          </w:tcPr>
          <w:p w14:paraId="2E8DBEE4" w14:textId="0E6D1A6C" w:rsidR="00294D2A" w:rsidRPr="00647025" w:rsidRDefault="00FE09AE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1403" w:type="pct"/>
            <w:vAlign w:val="center"/>
          </w:tcPr>
          <w:p w14:paraId="0EE0E9C7" w14:textId="6AA98DF2" w:rsidR="00294D2A" w:rsidRPr="00647025" w:rsidRDefault="00754705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294D2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творення можливостей для професійного розвитку: запровадження спеціальних програм, що сприяють професійному розвитку ветеранів, наприклад, курсів з підприємництва, менеджменту, IT-навичок, що допоможуть їм успішно реалізувати себе на ринку праці, зокрема в оборонній сфері</w:t>
            </w:r>
          </w:p>
        </w:tc>
        <w:tc>
          <w:tcPr>
            <w:tcW w:w="1510" w:type="pct"/>
            <w:vAlign w:val="center"/>
          </w:tcPr>
          <w:p w14:paraId="65752C91" w14:textId="1BD12258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конкурентоспроможності ветеранів на ринку праці.</w:t>
            </w:r>
          </w:p>
        </w:tc>
        <w:tc>
          <w:tcPr>
            <w:tcW w:w="1022" w:type="pct"/>
            <w:vAlign w:val="center"/>
          </w:tcPr>
          <w:p w14:paraId="5B3B9622" w14:textId="222919B6" w:rsidR="00294D2A" w:rsidRPr="00B02F00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Створено 3 спеціалізовані курси; видано не менше </w:t>
            </w:r>
            <w:r w:rsidR="00B02F00" w:rsidRPr="00B02F00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сертифікатів щороку..</w:t>
            </w:r>
          </w:p>
        </w:tc>
        <w:tc>
          <w:tcPr>
            <w:tcW w:w="815" w:type="pct"/>
            <w:vAlign w:val="center"/>
          </w:tcPr>
          <w:p w14:paraId="19D33C20" w14:textId="49C40ED7" w:rsidR="00294D2A" w:rsidRPr="00647025" w:rsidRDefault="00B02F00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–2030 рр</w:t>
            </w:r>
          </w:p>
        </w:tc>
      </w:tr>
      <w:tr w:rsidR="00294D2A" w:rsidRPr="00647025" w14:paraId="20A63568" w14:textId="35D0FC0C" w:rsidTr="004866E7">
        <w:tc>
          <w:tcPr>
            <w:tcW w:w="250" w:type="pct"/>
            <w:vAlign w:val="center"/>
          </w:tcPr>
          <w:p w14:paraId="7790413F" w14:textId="5F3C8418" w:rsidR="00294D2A" w:rsidRPr="00647025" w:rsidRDefault="00FE09AE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1403" w:type="pct"/>
            <w:vAlign w:val="center"/>
          </w:tcPr>
          <w:p w14:paraId="7423FAAE" w14:textId="405B4CA2" w:rsidR="00294D2A" w:rsidRPr="00647025" w:rsidRDefault="00294D2A" w:rsidP="004866E7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заходів з вшанування пам’яті загиблих Героїв, зокрема розробка та ре</w:t>
            </w:r>
            <w:r w:rsidR="0055195A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алізація в Університеті проєкту «Алея Героїв </w:t>
            </w:r>
            <w:r w:rsidR="00754705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ТНТУ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». Здійснення політики підтримки та поваги до ветеранів та їх сімей</w:t>
            </w:r>
          </w:p>
        </w:tc>
        <w:tc>
          <w:tcPr>
            <w:tcW w:w="1510" w:type="pct"/>
            <w:vAlign w:val="center"/>
          </w:tcPr>
          <w:p w14:paraId="1DAFFE28" w14:textId="77777777" w:rsidR="00294D2A" w:rsidRPr="00647025" w:rsidRDefault="00294D2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виховної функції, формування почуття патріотизму здобувачів освіти</w:t>
            </w:r>
          </w:p>
          <w:p w14:paraId="2354DB86" w14:textId="6D9B3AC9" w:rsidR="0055195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національної свідомості та вшанування подвигу.</w:t>
            </w:r>
          </w:p>
        </w:tc>
        <w:tc>
          <w:tcPr>
            <w:tcW w:w="1022" w:type="pct"/>
            <w:vAlign w:val="center"/>
          </w:tcPr>
          <w:p w14:paraId="09767654" w14:textId="0B5ECB98" w:rsidR="00294D2A" w:rsidRPr="00647025" w:rsidRDefault="0055195A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Відкриття меморіального комплексу; проведення щорічних заходів. </w:t>
            </w:r>
          </w:p>
        </w:tc>
        <w:tc>
          <w:tcPr>
            <w:tcW w:w="815" w:type="pct"/>
            <w:vAlign w:val="center"/>
          </w:tcPr>
          <w:p w14:paraId="2D6233C6" w14:textId="504FB225" w:rsidR="00294D2A" w:rsidRPr="00647025" w:rsidRDefault="00B02F00" w:rsidP="00486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Травень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</w:tbl>
    <w:p w14:paraId="4E3D6847" w14:textId="628C170F" w:rsidR="00F134CB" w:rsidRPr="00647025" w:rsidRDefault="00571DA2" w:rsidP="00571DA2">
      <w:pPr>
        <w:pageBreakBefore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lastRenderedPageBreak/>
        <w:t>СТРАТЕГІЧНА ЦІЛЬ 5.</w:t>
      </w:r>
    </w:p>
    <w:p w14:paraId="24D63FCA" w14:textId="356D7D6A" w:rsidR="00F134CB" w:rsidRPr="00647025" w:rsidRDefault="00F134CB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647025">
        <w:rPr>
          <w:rFonts w:ascii="Times New Roman" w:hAnsi="Times New Roman"/>
          <w:i/>
          <w:sz w:val="28"/>
          <w:szCs w:val="28"/>
          <w:lang w:val="uk-UA"/>
        </w:rPr>
        <w:t xml:space="preserve">Розвиток інфраструктури </w:t>
      </w:r>
      <w:r w:rsidR="007A5E8F" w:rsidRPr="00647025">
        <w:rPr>
          <w:rFonts w:ascii="Times New Roman" w:hAnsi="Times New Roman"/>
          <w:i/>
          <w:sz w:val="28"/>
          <w:szCs w:val="28"/>
          <w:lang w:val="uk-UA"/>
        </w:rPr>
        <w:t>та м</w:t>
      </w:r>
      <w:r w:rsidR="00294D2A" w:rsidRPr="00647025">
        <w:rPr>
          <w:rFonts w:ascii="Times New Roman" w:hAnsi="Times New Roman"/>
          <w:i/>
          <w:sz w:val="28"/>
          <w:szCs w:val="28"/>
          <w:lang w:val="uk-UA"/>
        </w:rPr>
        <w:t xml:space="preserve">атеріальне забезпечення університету </w:t>
      </w:r>
      <w:r w:rsidR="007A5E8F" w:rsidRPr="00647025">
        <w:rPr>
          <w:rFonts w:ascii="Times New Roman" w:hAnsi="Times New Roman"/>
          <w:i/>
          <w:sz w:val="28"/>
          <w:szCs w:val="28"/>
          <w:lang w:val="uk-UA"/>
        </w:rPr>
        <w:t>на принципах</w:t>
      </w:r>
      <w:r w:rsidRPr="00647025">
        <w:rPr>
          <w:rFonts w:ascii="Times New Roman" w:hAnsi="Times New Roman"/>
          <w:i/>
          <w:sz w:val="28"/>
          <w:szCs w:val="28"/>
          <w:lang w:val="uk-UA"/>
        </w:rPr>
        <w:t xml:space="preserve"> інклюзивність</w:t>
      </w:r>
      <w:r w:rsidR="007A5E8F" w:rsidRPr="00647025">
        <w:rPr>
          <w:rFonts w:ascii="Times New Roman" w:hAnsi="Times New Roman"/>
          <w:i/>
          <w:sz w:val="28"/>
          <w:szCs w:val="28"/>
          <w:lang w:val="uk-UA"/>
        </w:rPr>
        <w:t xml:space="preserve"> та енергоефективності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9"/>
        <w:gridCol w:w="3663"/>
        <w:gridCol w:w="4819"/>
        <w:gridCol w:w="2976"/>
        <w:gridCol w:w="2373"/>
      </w:tblGrid>
      <w:tr w:rsidR="008008AE" w:rsidRPr="00647025" w14:paraId="50FE43E9" w14:textId="368D47A8" w:rsidTr="000339D0">
        <w:tc>
          <w:tcPr>
            <w:tcW w:w="250" w:type="pct"/>
            <w:vAlign w:val="center"/>
          </w:tcPr>
          <w:p w14:paraId="6AE0068D" w14:textId="303A81D9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258" w:type="pct"/>
            <w:vAlign w:val="center"/>
          </w:tcPr>
          <w:p w14:paraId="2F684709" w14:textId="01E7E802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1655" w:type="pct"/>
            <w:vAlign w:val="center"/>
          </w:tcPr>
          <w:p w14:paraId="4E79E8D4" w14:textId="2BBD3276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1022" w:type="pct"/>
            <w:vAlign w:val="center"/>
          </w:tcPr>
          <w:p w14:paraId="35E5EE93" w14:textId="4E4D994D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815" w:type="pct"/>
            <w:vAlign w:val="center"/>
          </w:tcPr>
          <w:p w14:paraId="6502CB80" w14:textId="11FEF13F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7A5E8F" w:rsidRPr="00647025" w14:paraId="26BADB8F" w14:textId="3745D4AD" w:rsidTr="00B02F00">
        <w:tc>
          <w:tcPr>
            <w:tcW w:w="250" w:type="pct"/>
            <w:vAlign w:val="center"/>
          </w:tcPr>
          <w:p w14:paraId="4D7C9FF5" w14:textId="3EAFA4BE" w:rsidR="007A5E8F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258" w:type="pct"/>
            <w:vAlign w:val="center"/>
          </w:tcPr>
          <w:p w14:paraId="41114CBA" w14:textId="2955A935" w:rsidR="007A5E8F" w:rsidRPr="00647025" w:rsidRDefault="007A5E8F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електронного сервісу для реєстрації заявок на обслуговування техніки, виконання господарських робіт, здійснення за</w:t>
            </w:r>
            <w:r w:rsidR="00754705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упівель та здійснення контролю за їх виконанням</w:t>
            </w:r>
          </w:p>
        </w:tc>
        <w:tc>
          <w:tcPr>
            <w:tcW w:w="1655" w:type="pct"/>
            <w:vAlign w:val="center"/>
          </w:tcPr>
          <w:p w14:paraId="4FB9436D" w14:textId="2D98E72F" w:rsidR="007A5E8F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Автоматизація роботи господарської частини.</w:t>
            </w:r>
          </w:p>
        </w:tc>
        <w:tc>
          <w:tcPr>
            <w:tcW w:w="1022" w:type="pct"/>
            <w:vAlign w:val="center"/>
          </w:tcPr>
          <w:p w14:paraId="115C8DDC" w14:textId="44DA322C" w:rsidR="007A5E8F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Скорочення часу реакції на поломки на 40%.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Термін: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 р.</w:t>
            </w:r>
          </w:p>
        </w:tc>
        <w:tc>
          <w:tcPr>
            <w:tcW w:w="815" w:type="pct"/>
            <w:vAlign w:val="center"/>
          </w:tcPr>
          <w:p w14:paraId="0CFCCF43" w14:textId="77777777" w:rsidR="007A5E8F" w:rsidRPr="00647025" w:rsidRDefault="007A5E8F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5E8F" w:rsidRPr="00647025" w14:paraId="33F8D38B" w14:textId="59A7EBB8" w:rsidTr="00B02F00">
        <w:tc>
          <w:tcPr>
            <w:tcW w:w="250" w:type="pct"/>
            <w:vAlign w:val="center"/>
          </w:tcPr>
          <w:p w14:paraId="45801890" w14:textId="35E30EF3" w:rsidR="007A5E8F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5.2.</w:t>
            </w:r>
          </w:p>
        </w:tc>
        <w:tc>
          <w:tcPr>
            <w:tcW w:w="1258" w:type="pct"/>
            <w:vAlign w:val="center"/>
          </w:tcPr>
          <w:p w14:paraId="5E3B1AC3" w14:textId="6F22CC5B" w:rsidR="007A5E8F" w:rsidRPr="00647025" w:rsidRDefault="007A5E8F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Охопленню території Університету та його гуртожитки бездротовим доступом до мережі Інтернет</w:t>
            </w:r>
          </w:p>
        </w:tc>
        <w:tc>
          <w:tcPr>
            <w:tcW w:w="1655" w:type="pct"/>
            <w:vAlign w:val="center"/>
          </w:tcPr>
          <w:p w14:paraId="1C7E8B80" w14:textId="5DABF082" w:rsidR="007A5E8F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безшовного цифрового простору.</w:t>
            </w:r>
          </w:p>
        </w:tc>
        <w:tc>
          <w:tcPr>
            <w:tcW w:w="1022" w:type="pct"/>
            <w:vAlign w:val="center"/>
          </w:tcPr>
          <w:p w14:paraId="3DBA6D1D" w14:textId="4850BE29" w:rsidR="007A5E8F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100% покриття навчальних корпусів та гуртожитків.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Термін: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815" w:type="pct"/>
            <w:vAlign w:val="center"/>
          </w:tcPr>
          <w:p w14:paraId="1A0ADC65" w14:textId="77777777" w:rsidR="007A5E8F" w:rsidRPr="00647025" w:rsidRDefault="007A5E8F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A5E8F" w:rsidRPr="00647025" w14:paraId="71679EFC" w14:textId="12D5859E" w:rsidTr="00B02F00">
        <w:tc>
          <w:tcPr>
            <w:tcW w:w="250" w:type="pct"/>
            <w:vAlign w:val="center"/>
          </w:tcPr>
          <w:p w14:paraId="26B9FDD2" w14:textId="052D2EF7" w:rsidR="007A5E8F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5.3.</w:t>
            </w:r>
          </w:p>
        </w:tc>
        <w:tc>
          <w:tcPr>
            <w:tcW w:w="1258" w:type="pct"/>
            <w:vAlign w:val="center"/>
          </w:tcPr>
          <w:p w14:paraId="484B1909" w14:textId="472BF4B1" w:rsidR="007A5E8F" w:rsidRPr="00647025" w:rsidRDefault="007A5E8F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Впровадження заходів щодо створення інклюзивного освітнього середовища СЕН Atutor без зміни характеру подання навчального матеріалу без зміни змісту або складності навчального завдання; надання підтримки усім учасникам освітнього процесу</w:t>
            </w:r>
          </w:p>
        </w:tc>
        <w:tc>
          <w:tcPr>
            <w:tcW w:w="1655" w:type="pct"/>
            <w:vAlign w:val="center"/>
          </w:tcPr>
          <w:p w14:paraId="040C4D82" w14:textId="7C56FBAB" w:rsidR="007A5E8F" w:rsidRPr="00647025" w:rsidRDefault="007A5E8F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Доступність освітньої діяльності з урахуванням потреб і можливостей учасників освітнього процесу з можливістю отримання якісної освіти особам з особливими освітніми потребами. Загалом формування нової філософії Університету, освітнього процесу та середовища, що враховують потреби усіх можливих учасників</w:t>
            </w:r>
          </w:p>
        </w:tc>
        <w:tc>
          <w:tcPr>
            <w:tcW w:w="1022" w:type="pct"/>
            <w:vAlign w:val="center"/>
          </w:tcPr>
          <w:p w14:paraId="67062288" w14:textId="77777777" w:rsidR="007A5E8F" w:rsidRPr="00647025" w:rsidRDefault="007A5E8F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pct"/>
            <w:vAlign w:val="center"/>
          </w:tcPr>
          <w:p w14:paraId="2473B27A" w14:textId="77777777" w:rsidR="007A5E8F" w:rsidRPr="00647025" w:rsidRDefault="007A5E8F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7153" w:rsidRPr="00647025" w14:paraId="56148FF2" w14:textId="77777777" w:rsidTr="00B02F00">
        <w:tc>
          <w:tcPr>
            <w:tcW w:w="250" w:type="pct"/>
            <w:vAlign w:val="center"/>
          </w:tcPr>
          <w:p w14:paraId="58F2BB1F" w14:textId="542DCDB5" w:rsidR="00A67153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5.4.</w:t>
            </w:r>
          </w:p>
        </w:tc>
        <w:tc>
          <w:tcPr>
            <w:tcW w:w="1258" w:type="pct"/>
            <w:vAlign w:val="center"/>
          </w:tcPr>
          <w:p w14:paraId="7301712C" w14:textId="2CEFD2DD" w:rsidR="00A67153" w:rsidRPr="00647025" w:rsidRDefault="00A67153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Облаштування інклюзивних вбиралень у навчальних корпусах.</w:t>
            </w:r>
          </w:p>
        </w:tc>
        <w:tc>
          <w:tcPr>
            <w:tcW w:w="1655" w:type="pct"/>
            <w:vAlign w:val="center"/>
          </w:tcPr>
          <w:p w14:paraId="195F87D1" w14:textId="63F5A09D" w:rsidR="00A67153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гідних умов для людей з інвалідністю.</w:t>
            </w:r>
          </w:p>
        </w:tc>
        <w:tc>
          <w:tcPr>
            <w:tcW w:w="1022" w:type="pct"/>
            <w:vAlign w:val="center"/>
          </w:tcPr>
          <w:p w14:paraId="00EA26E2" w14:textId="07D94758" w:rsidR="00A67153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Облаштовано мінімум 1 вбиральню на корпус. Термін: 2026–2027 рр.</w:t>
            </w:r>
          </w:p>
        </w:tc>
        <w:tc>
          <w:tcPr>
            <w:tcW w:w="815" w:type="pct"/>
            <w:vAlign w:val="center"/>
          </w:tcPr>
          <w:p w14:paraId="31E26A4B" w14:textId="77777777" w:rsidR="00A67153" w:rsidRPr="00647025" w:rsidRDefault="00A67153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7153" w:rsidRPr="00647025" w14:paraId="5134D91D" w14:textId="77777777" w:rsidTr="00B02F00">
        <w:tc>
          <w:tcPr>
            <w:tcW w:w="250" w:type="pct"/>
            <w:vAlign w:val="center"/>
          </w:tcPr>
          <w:p w14:paraId="54F403D7" w14:textId="490DC8D4" w:rsidR="00A67153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5.5.</w:t>
            </w:r>
          </w:p>
        </w:tc>
        <w:tc>
          <w:tcPr>
            <w:tcW w:w="1258" w:type="pct"/>
            <w:vAlign w:val="center"/>
          </w:tcPr>
          <w:p w14:paraId="30442367" w14:textId="7457D027" w:rsidR="0055195A" w:rsidRPr="00647025" w:rsidRDefault="00A67153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Участь Університету в інфраструктурних проєктах (міських, національних, міжнародних)</w:t>
            </w:r>
          </w:p>
        </w:tc>
        <w:tc>
          <w:tcPr>
            <w:tcW w:w="1655" w:type="pct"/>
            <w:vAlign w:val="center"/>
          </w:tcPr>
          <w:p w14:paraId="410EE728" w14:textId="77777777" w:rsidR="00A67153" w:rsidRPr="00647025" w:rsidRDefault="00A67153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2" w:type="pct"/>
            <w:vAlign w:val="center"/>
          </w:tcPr>
          <w:p w14:paraId="73C6C0F8" w14:textId="77777777" w:rsidR="00A67153" w:rsidRPr="00647025" w:rsidRDefault="00A67153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pct"/>
            <w:vAlign w:val="center"/>
          </w:tcPr>
          <w:p w14:paraId="2AE5E953" w14:textId="77777777" w:rsidR="00A67153" w:rsidRPr="00647025" w:rsidRDefault="00A67153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7153" w:rsidRPr="00647025" w14:paraId="49B73192" w14:textId="77777777" w:rsidTr="00FE09AE">
        <w:tc>
          <w:tcPr>
            <w:tcW w:w="250" w:type="pct"/>
          </w:tcPr>
          <w:p w14:paraId="24F24C21" w14:textId="2CAB9C37" w:rsidR="00A67153" w:rsidRPr="00647025" w:rsidRDefault="004866E7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5.6.</w:t>
            </w:r>
          </w:p>
        </w:tc>
        <w:tc>
          <w:tcPr>
            <w:tcW w:w="1258" w:type="pct"/>
          </w:tcPr>
          <w:p w14:paraId="7E5F54F1" w14:textId="62573C4C" w:rsidR="00833E63" w:rsidRPr="00647025" w:rsidRDefault="00833E63" w:rsidP="007A5E8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Проводити планування проведення ремонтних робіт</w:t>
            </w:r>
            <w:r w:rsidR="00084204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та/або модернізація приміщень </w:t>
            </w:r>
            <w:r w:rsidR="00084204"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аудиторій і лабораторій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, реконструкція будівель і споруд університету з впровадженням сучасних енергозберігаючих інженерних рішень</w:t>
            </w:r>
            <w:r w:rsidR="00084204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забезпеченням фізичної доступності для здобувачів вищої освіти та працівників з обмеженими фізичними можливостями. </w:t>
            </w:r>
          </w:p>
        </w:tc>
        <w:tc>
          <w:tcPr>
            <w:tcW w:w="1655" w:type="pct"/>
          </w:tcPr>
          <w:p w14:paraId="2A4AA247" w14:textId="19A85852" w:rsidR="00A67153" w:rsidRPr="00647025" w:rsidRDefault="00A67153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Удосконалення системи інфраструктурної доступності. Створення соціально прийнятного та інклюзивного середовища 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для всіх студентів, де кожен відчуває себе частиною університетської спільноти.</w:t>
            </w:r>
          </w:p>
        </w:tc>
        <w:tc>
          <w:tcPr>
            <w:tcW w:w="1022" w:type="pct"/>
          </w:tcPr>
          <w:p w14:paraId="0C405A08" w14:textId="77777777" w:rsidR="00A67153" w:rsidRPr="00647025" w:rsidRDefault="00A67153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pct"/>
          </w:tcPr>
          <w:p w14:paraId="1BCAAF63" w14:textId="77777777" w:rsidR="00A67153" w:rsidRPr="00647025" w:rsidRDefault="00A67153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7153" w:rsidRPr="00647025" w14:paraId="4907502B" w14:textId="77777777" w:rsidTr="00FE09AE">
        <w:tc>
          <w:tcPr>
            <w:tcW w:w="250" w:type="pct"/>
          </w:tcPr>
          <w:p w14:paraId="4352947C" w14:textId="33CD44E8" w:rsidR="00A67153" w:rsidRPr="00647025" w:rsidRDefault="004866E7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5.7.</w:t>
            </w:r>
          </w:p>
        </w:tc>
        <w:tc>
          <w:tcPr>
            <w:tcW w:w="1258" w:type="pct"/>
          </w:tcPr>
          <w:p w14:paraId="52173F19" w14:textId="6C50040C" w:rsidR="00A67153" w:rsidRPr="00647025" w:rsidRDefault="00833E63" w:rsidP="00833E6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A6715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новл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  <w:r w:rsidR="00A6715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тверд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A6715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м’як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="00A6715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інвентар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A67153"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гуртожитках</w:t>
            </w:r>
          </w:p>
        </w:tc>
        <w:tc>
          <w:tcPr>
            <w:tcW w:w="1655" w:type="pct"/>
          </w:tcPr>
          <w:p w14:paraId="60DC8B0E" w14:textId="57845928" w:rsidR="00A67153" w:rsidRPr="00647025" w:rsidRDefault="00084204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проживання здобувачів вищої освіти</w:t>
            </w:r>
          </w:p>
        </w:tc>
        <w:tc>
          <w:tcPr>
            <w:tcW w:w="1022" w:type="pct"/>
          </w:tcPr>
          <w:p w14:paraId="07CF8449" w14:textId="77777777" w:rsidR="00A67153" w:rsidRPr="00647025" w:rsidRDefault="00A67153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pct"/>
          </w:tcPr>
          <w:p w14:paraId="3F12A316" w14:textId="77777777" w:rsidR="00A67153" w:rsidRPr="00647025" w:rsidRDefault="00A67153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7153" w:rsidRPr="00647025" w14:paraId="5187BA1A" w14:textId="77777777" w:rsidTr="00FE09AE">
        <w:tc>
          <w:tcPr>
            <w:tcW w:w="250" w:type="pct"/>
          </w:tcPr>
          <w:p w14:paraId="1C0A7DD3" w14:textId="536E58C0" w:rsidR="00A67153" w:rsidRPr="00647025" w:rsidRDefault="004866E7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5.8.</w:t>
            </w:r>
          </w:p>
        </w:tc>
        <w:tc>
          <w:tcPr>
            <w:tcW w:w="1258" w:type="pct"/>
          </w:tcPr>
          <w:p w14:paraId="5989CE4F" w14:textId="1758D856" w:rsidR="00A67153" w:rsidRPr="00647025" w:rsidRDefault="00833E63" w:rsidP="00833E6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акумуляторних систем для накопичення енергії у котельнях університету</w:t>
            </w:r>
          </w:p>
        </w:tc>
        <w:tc>
          <w:tcPr>
            <w:tcW w:w="1655" w:type="pct"/>
          </w:tcPr>
          <w:p w14:paraId="16BC918E" w14:textId="69DC3FCC" w:rsidR="00A67153" w:rsidRPr="00647025" w:rsidRDefault="00E31B8B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Стабільність роботи серверів та критичних лабораторій під час блекаутів.</w:t>
            </w:r>
          </w:p>
        </w:tc>
        <w:tc>
          <w:tcPr>
            <w:tcW w:w="1022" w:type="pct"/>
          </w:tcPr>
          <w:p w14:paraId="5B28BACB" w14:textId="482CD9F4" w:rsidR="00A67153" w:rsidRPr="00647025" w:rsidRDefault="00E31B8B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Індикатор: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Встановлено системи ємністю не менше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50 кВт/год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Термін: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 р.</w:t>
            </w:r>
          </w:p>
        </w:tc>
        <w:tc>
          <w:tcPr>
            <w:tcW w:w="815" w:type="pct"/>
          </w:tcPr>
          <w:p w14:paraId="4492DF27" w14:textId="77777777" w:rsidR="00A67153" w:rsidRPr="00647025" w:rsidRDefault="00A67153" w:rsidP="008719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3E63" w:rsidRPr="00647025" w14:paraId="31759C37" w14:textId="77777777" w:rsidTr="00FE09AE">
        <w:tc>
          <w:tcPr>
            <w:tcW w:w="250" w:type="pct"/>
          </w:tcPr>
          <w:p w14:paraId="38B25FF2" w14:textId="5511FE9E" w:rsidR="00833E63" w:rsidRPr="00647025" w:rsidRDefault="004866E7" w:rsidP="0083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5.9.</w:t>
            </w:r>
          </w:p>
        </w:tc>
        <w:tc>
          <w:tcPr>
            <w:tcW w:w="1258" w:type="pct"/>
          </w:tcPr>
          <w:p w14:paraId="2E179358" w14:textId="72FF5E64" w:rsidR="00833E63" w:rsidRPr="00647025" w:rsidRDefault="00833E63" w:rsidP="00833E6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щорічних заходів з популяризації ефективного енерговикористання в Університеті</w:t>
            </w:r>
          </w:p>
        </w:tc>
        <w:tc>
          <w:tcPr>
            <w:tcW w:w="1655" w:type="pct"/>
          </w:tcPr>
          <w:p w14:paraId="597C54EF" w14:textId="49D52228" w:rsidR="00833E63" w:rsidRPr="00647025" w:rsidRDefault="00833E63" w:rsidP="0083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Зниження показників використання енергоресурсів</w:t>
            </w:r>
          </w:p>
        </w:tc>
        <w:tc>
          <w:tcPr>
            <w:tcW w:w="1022" w:type="pct"/>
          </w:tcPr>
          <w:p w14:paraId="11D336FC" w14:textId="77777777" w:rsidR="00833E63" w:rsidRPr="00647025" w:rsidRDefault="00833E63" w:rsidP="0083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15" w:type="pct"/>
          </w:tcPr>
          <w:p w14:paraId="6EF11312" w14:textId="77777777" w:rsidR="00833E63" w:rsidRPr="00647025" w:rsidRDefault="00833E63" w:rsidP="0083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3E63" w:rsidRPr="00647025" w14:paraId="4E191A8E" w14:textId="77777777" w:rsidTr="00FE09AE">
        <w:tc>
          <w:tcPr>
            <w:tcW w:w="250" w:type="pct"/>
          </w:tcPr>
          <w:p w14:paraId="7A1A581D" w14:textId="5097B313" w:rsidR="00833E63" w:rsidRPr="00647025" w:rsidRDefault="004866E7" w:rsidP="0083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5.10.</w:t>
            </w:r>
          </w:p>
        </w:tc>
        <w:tc>
          <w:tcPr>
            <w:tcW w:w="1258" w:type="pct"/>
          </w:tcPr>
          <w:p w14:paraId="5FB355AE" w14:textId="1A1D1B81" w:rsidR="00833E63" w:rsidRPr="00647025" w:rsidRDefault="00084204" w:rsidP="00833E6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індивідуального теплового пункту для корпусу №5</w:t>
            </w:r>
          </w:p>
        </w:tc>
        <w:tc>
          <w:tcPr>
            <w:tcW w:w="1655" w:type="pct"/>
          </w:tcPr>
          <w:p w14:paraId="7DEAEBDE" w14:textId="5C292537" w:rsidR="00833E63" w:rsidRPr="00647025" w:rsidRDefault="00E31B8B" w:rsidP="0083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Оптимізація витрат на теплопостачання.</w:t>
            </w:r>
          </w:p>
        </w:tc>
        <w:tc>
          <w:tcPr>
            <w:tcW w:w="1022" w:type="pct"/>
          </w:tcPr>
          <w:p w14:paraId="3867A6EC" w14:textId="4E1D52E0" w:rsidR="00833E63" w:rsidRPr="00647025" w:rsidRDefault="00E31B8B" w:rsidP="0083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Економія на опаленні корпусу —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не менше 20%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Термін: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р.</w:t>
            </w:r>
          </w:p>
        </w:tc>
        <w:tc>
          <w:tcPr>
            <w:tcW w:w="815" w:type="pct"/>
          </w:tcPr>
          <w:p w14:paraId="7B7B8E90" w14:textId="77777777" w:rsidR="00833E63" w:rsidRPr="00647025" w:rsidRDefault="00833E63" w:rsidP="00833E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B0CF355" w14:textId="77777777" w:rsidR="00F134CB" w:rsidRDefault="00F134CB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630482E" w14:textId="77777777" w:rsidR="00B02F00" w:rsidRDefault="00B02F00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2678F915" w14:textId="77777777" w:rsidR="00B02F00" w:rsidRDefault="00B02F00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6494E71" w14:textId="77777777" w:rsidR="00B02F00" w:rsidRDefault="00B02F00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29ED1209" w14:textId="77777777" w:rsidR="00B02F00" w:rsidRDefault="00B02F00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6A86495A" w14:textId="77777777" w:rsidR="00B02F00" w:rsidRDefault="00B02F00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B4C42A0" w14:textId="77777777" w:rsidR="00B02F00" w:rsidRDefault="00B02F00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63A1A666" w14:textId="77777777" w:rsidR="00B02F00" w:rsidRDefault="00B02F00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0FCF91A1" w14:textId="77777777" w:rsidR="00B02F00" w:rsidRPr="00647025" w:rsidRDefault="00B02F00" w:rsidP="00F134C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2BF47A1" w14:textId="77777777" w:rsidR="00CF203F" w:rsidRPr="00647025" w:rsidRDefault="00CF203F" w:rsidP="00455D5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2FC5830B" w14:textId="4B780B5C" w:rsidR="008411F9" w:rsidRPr="00647025" w:rsidRDefault="00FE09AE" w:rsidP="00455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sz w:val="28"/>
          <w:szCs w:val="28"/>
          <w:lang w:val="uk-UA"/>
        </w:rPr>
        <w:lastRenderedPageBreak/>
        <w:t>СТРАТЕГІЧНА ЦІЛЬ 6.</w:t>
      </w:r>
    </w:p>
    <w:p w14:paraId="1484D02A" w14:textId="77777777" w:rsidR="00A67153" w:rsidRPr="00647025" w:rsidRDefault="00F134CB" w:rsidP="00A6715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47025">
        <w:rPr>
          <w:rFonts w:ascii="Times New Roman" w:hAnsi="Times New Roman"/>
          <w:b/>
          <w:i/>
          <w:sz w:val="28"/>
          <w:szCs w:val="28"/>
          <w:lang w:val="uk-UA"/>
        </w:rPr>
        <w:t>Фінансово-економічне зростання</w:t>
      </w:r>
      <w:r w:rsidR="00A67153" w:rsidRPr="00647025">
        <w:rPr>
          <w:rFonts w:ascii="Times New Roman" w:hAnsi="Times New Roman"/>
          <w:b/>
          <w:i/>
          <w:sz w:val="28"/>
          <w:szCs w:val="28"/>
          <w:lang w:val="uk-UA"/>
        </w:rPr>
        <w:t xml:space="preserve"> та фінансова безпека університету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27"/>
        <w:gridCol w:w="5151"/>
        <w:gridCol w:w="2895"/>
        <w:gridCol w:w="2895"/>
        <w:gridCol w:w="2892"/>
      </w:tblGrid>
      <w:tr w:rsidR="008008AE" w:rsidRPr="00647025" w14:paraId="564C6476" w14:textId="5291A639" w:rsidTr="00ED13D5">
        <w:tc>
          <w:tcPr>
            <w:tcW w:w="250" w:type="pct"/>
            <w:vAlign w:val="center"/>
          </w:tcPr>
          <w:p w14:paraId="25725123" w14:textId="450DB18D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769" w:type="pct"/>
            <w:vAlign w:val="center"/>
          </w:tcPr>
          <w:p w14:paraId="2D9F6CD4" w14:textId="63BA639F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994" w:type="pct"/>
            <w:vAlign w:val="center"/>
          </w:tcPr>
          <w:p w14:paraId="581ED4EF" w14:textId="31061D6D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994" w:type="pct"/>
            <w:vAlign w:val="center"/>
          </w:tcPr>
          <w:p w14:paraId="31DBBF73" w14:textId="6B6F1A4F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Індикатори виконання</w:t>
            </w:r>
          </w:p>
        </w:tc>
        <w:tc>
          <w:tcPr>
            <w:tcW w:w="993" w:type="pct"/>
            <w:vAlign w:val="center"/>
          </w:tcPr>
          <w:p w14:paraId="38A2AA9B" w14:textId="205148FB" w:rsidR="008008AE" w:rsidRPr="00647025" w:rsidRDefault="008008AE" w:rsidP="00800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8008AE" w:rsidRPr="00647025" w14:paraId="70AB5971" w14:textId="5377C43D" w:rsidTr="00B02F00">
        <w:tc>
          <w:tcPr>
            <w:tcW w:w="250" w:type="pct"/>
            <w:vAlign w:val="center"/>
          </w:tcPr>
          <w:p w14:paraId="4BB6D9DC" w14:textId="29A4D5AC" w:rsidR="008008AE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1769" w:type="pct"/>
            <w:vAlign w:val="center"/>
          </w:tcPr>
          <w:p w14:paraId="40D0A257" w14:textId="6B84A48C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залучення коштів до бюджету Університету від міжнародної діяльності: міжнародної проєктної діяльності; залучення благодійної допомоги та безповоротних пожертв; залучення допомоги від випускників на розвиток технічної бази</w:t>
            </w:r>
            <w:r w:rsidR="00062D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062D32" w:rsidRPr="00B02F00">
              <w:rPr>
                <w:rFonts w:ascii="Times New Roman" w:hAnsi="Times New Roman"/>
                <w:sz w:val="24"/>
                <w:szCs w:val="24"/>
                <w:lang w:val="uk-UA"/>
              </w:rPr>
              <w:t>Робота з міжнародними краудфандинговими платформами, благодійниками та грантодавцями, успішними випускниками</w:t>
            </w:r>
            <w:r w:rsidR="00062D3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4" w:type="pct"/>
            <w:vAlign w:val="center"/>
          </w:tcPr>
          <w:p w14:paraId="0DC18F2C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фінансової стійкості Університету коштом міжнародних джерел</w:t>
            </w:r>
          </w:p>
          <w:p w14:paraId="1EF0C025" w14:textId="2C4AC6B7" w:rsidR="00E31B8B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Збільшення частки валютних надходжень через гранти та проєкти.</w:t>
            </w:r>
          </w:p>
        </w:tc>
        <w:tc>
          <w:tcPr>
            <w:tcW w:w="994" w:type="pct"/>
            <w:vAlign w:val="center"/>
          </w:tcPr>
          <w:p w14:paraId="15080B6F" w14:textId="1B6B1E56" w:rsidR="008008AE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Зростання надходжень від міжнародної діяльності на </w:t>
            </w:r>
            <w:r w:rsidR="00B02F0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10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%</w:t>
            </w:r>
          </w:p>
        </w:tc>
        <w:tc>
          <w:tcPr>
            <w:tcW w:w="993" w:type="pct"/>
            <w:vAlign w:val="center"/>
          </w:tcPr>
          <w:p w14:paraId="34B04063" w14:textId="777784E2" w:rsidR="008008AE" w:rsidRPr="00647025" w:rsidRDefault="00B02F00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щорічно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(2026–2030 рр.)</w:t>
            </w:r>
          </w:p>
        </w:tc>
      </w:tr>
      <w:tr w:rsidR="008008AE" w:rsidRPr="00647025" w14:paraId="25A0A0E2" w14:textId="68A2E2D7" w:rsidTr="00B02F00">
        <w:tc>
          <w:tcPr>
            <w:tcW w:w="250" w:type="pct"/>
            <w:vAlign w:val="center"/>
          </w:tcPr>
          <w:p w14:paraId="78934620" w14:textId="2BFBDD6A" w:rsidR="008008AE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769" w:type="pct"/>
            <w:vAlign w:val="center"/>
          </w:tcPr>
          <w:p w14:paraId="44F6200D" w14:textId="7F81C600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Диверсифікація джерел доходів (збільшення частки альтернативних джерел фінансування діяльності Університету: корпоративні партнерства, гранти на дослідження, міжнародні проєкти, співпраця з бізнесом)</w:t>
            </w:r>
          </w:p>
        </w:tc>
        <w:tc>
          <w:tcPr>
            <w:tcW w:w="994" w:type="pct"/>
            <w:vAlign w:val="center"/>
          </w:tcPr>
          <w:p w14:paraId="706533FE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Отримання додаткових надходжень до Університету, нівелювання ризиків скорочення бюджетного фінансування</w:t>
            </w:r>
          </w:p>
          <w:p w14:paraId="132820A8" w14:textId="77777777" w:rsidR="00E31B8B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387840" w14:textId="0EFECE4D" w:rsidR="00E31B8B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Зменшення залежності від державного бюджету; фінансова гнучкість.</w:t>
            </w:r>
          </w:p>
        </w:tc>
        <w:tc>
          <w:tcPr>
            <w:tcW w:w="994" w:type="pct"/>
            <w:vAlign w:val="center"/>
          </w:tcPr>
          <w:p w14:paraId="5E6A0DCF" w14:textId="581B712A" w:rsidR="008008AE" w:rsidRPr="00647025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Частка альтернативних доходів (бізнес, гранти) — не менше </w:t>
            </w:r>
            <w:r w:rsidRPr="006470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30% бюджету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993" w:type="pct"/>
            <w:vAlign w:val="center"/>
          </w:tcPr>
          <w:p w14:paraId="4BE539E1" w14:textId="226F3234" w:rsidR="008008AE" w:rsidRPr="00647025" w:rsidRDefault="00B02F00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2030 р.</w:t>
            </w:r>
          </w:p>
        </w:tc>
      </w:tr>
      <w:tr w:rsidR="008008AE" w:rsidRPr="00647025" w14:paraId="629EE538" w14:textId="33EA5C88" w:rsidTr="00B02F00">
        <w:tc>
          <w:tcPr>
            <w:tcW w:w="250" w:type="pct"/>
            <w:vAlign w:val="center"/>
          </w:tcPr>
          <w:p w14:paraId="1E48BA0C" w14:textId="513282FB" w:rsidR="008008AE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6.3.</w:t>
            </w:r>
          </w:p>
        </w:tc>
        <w:tc>
          <w:tcPr>
            <w:tcW w:w="1769" w:type="pct"/>
            <w:vAlign w:val="center"/>
          </w:tcPr>
          <w:p w14:paraId="67161DD2" w14:textId="20D7F3FB" w:rsidR="008008AE" w:rsidRPr="00647025" w:rsidRDefault="008008AE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Залучення приватного капіталу та меценатів. Залучення інвесторів і благодійників для фінансування основних проєктів Університету</w:t>
            </w:r>
          </w:p>
        </w:tc>
        <w:tc>
          <w:tcPr>
            <w:tcW w:w="994" w:type="pct"/>
            <w:vAlign w:val="center"/>
          </w:tcPr>
          <w:p w14:paraId="5682FBB9" w14:textId="7AD2E025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Отримання додаткових надходжень до Університету, нівелювання ризиків скорочення бюджетного фінансування</w:t>
            </w:r>
          </w:p>
        </w:tc>
        <w:tc>
          <w:tcPr>
            <w:tcW w:w="994" w:type="pct"/>
            <w:vAlign w:val="center"/>
          </w:tcPr>
          <w:p w14:paraId="79FFBA66" w14:textId="3BE6D8B1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Залучення на рахунок фонду розвитку Університету 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млн грн за 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рік зі щорічним зростанням не менше ніж на 10 %. </w:t>
            </w:r>
          </w:p>
        </w:tc>
        <w:tc>
          <w:tcPr>
            <w:tcW w:w="993" w:type="pct"/>
            <w:vAlign w:val="center"/>
          </w:tcPr>
          <w:p w14:paraId="40ECA78C" w14:textId="06CEBCBE" w:rsidR="008008AE" w:rsidRPr="00647025" w:rsidRDefault="00B02F00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(2026–2030 роки)</w:t>
            </w:r>
          </w:p>
        </w:tc>
      </w:tr>
      <w:tr w:rsidR="008008AE" w:rsidRPr="00647025" w14:paraId="564E8E58" w14:textId="17B50A45" w:rsidTr="00B02F00">
        <w:tc>
          <w:tcPr>
            <w:tcW w:w="250" w:type="pct"/>
            <w:vAlign w:val="center"/>
          </w:tcPr>
          <w:p w14:paraId="722DAA75" w14:textId="14336D5C" w:rsidR="008008AE" w:rsidRPr="00B02F00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="00B02F00" w:rsidRPr="00B02F0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69" w:type="pct"/>
            <w:vAlign w:val="center"/>
          </w:tcPr>
          <w:p w14:paraId="5CF14310" w14:textId="5097629A" w:rsidR="008008AE" w:rsidRPr="00B02F00" w:rsidRDefault="008008AE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Цифровізація управління фінансово-економічною діяльністю для моніторингу та аналізу.</w:t>
            </w:r>
          </w:p>
        </w:tc>
        <w:tc>
          <w:tcPr>
            <w:tcW w:w="994" w:type="pct"/>
            <w:vAlign w:val="center"/>
          </w:tcPr>
          <w:p w14:paraId="2EA6A0B1" w14:textId="11D78033" w:rsidR="008008AE" w:rsidRPr="00B02F00" w:rsidRDefault="00B02F00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8008AE" w:rsidRPr="00B02F00">
              <w:rPr>
                <w:rFonts w:ascii="Times New Roman" w:hAnsi="Times New Roman"/>
                <w:sz w:val="24"/>
                <w:szCs w:val="24"/>
                <w:lang w:val="uk-UA"/>
              </w:rPr>
              <w:t>ожливість вчасно виявляти неефективні витрати, що суттєво підвищить ефективність використання фінансових ресурсів.</w:t>
            </w:r>
          </w:p>
        </w:tc>
        <w:tc>
          <w:tcPr>
            <w:tcW w:w="994" w:type="pct"/>
            <w:vAlign w:val="center"/>
          </w:tcPr>
          <w:p w14:paraId="496F8503" w14:textId="041AC3D5" w:rsidR="008008AE" w:rsidRPr="00B02F00" w:rsidRDefault="00B02F00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Автоматизація процесів і використання аналітики для кращого управління фінансами</w:t>
            </w:r>
          </w:p>
        </w:tc>
        <w:tc>
          <w:tcPr>
            <w:tcW w:w="993" w:type="pct"/>
            <w:vAlign w:val="center"/>
          </w:tcPr>
          <w:p w14:paraId="1757B23D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008AE" w:rsidRPr="00647025" w14:paraId="72CC95CC" w14:textId="1A5D9857" w:rsidTr="00B02F00">
        <w:tc>
          <w:tcPr>
            <w:tcW w:w="250" w:type="pct"/>
            <w:vAlign w:val="center"/>
          </w:tcPr>
          <w:p w14:paraId="1EB7A009" w14:textId="6854D9D7" w:rsidR="008008AE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6.7.</w:t>
            </w:r>
          </w:p>
        </w:tc>
        <w:tc>
          <w:tcPr>
            <w:tcW w:w="1769" w:type="pct"/>
            <w:vAlign w:val="center"/>
          </w:tcPr>
          <w:p w14:paraId="0583397D" w14:textId="5AFDE1E8" w:rsidR="008008AE" w:rsidRPr="00647025" w:rsidRDefault="00820611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Комерціалізація результатів наукової та науково-технічної діяльності</w:t>
            </w:r>
          </w:p>
        </w:tc>
        <w:tc>
          <w:tcPr>
            <w:tcW w:w="994" w:type="pct"/>
            <w:vAlign w:val="center"/>
          </w:tcPr>
          <w:p w14:paraId="16411713" w14:textId="1DABA7AF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pct"/>
            <w:vAlign w:val="center"/>
          </w:tcPr>
          <w:p w14:paraId="1934C5B8" w14:textId="76CC495A" w:rsidR="00820611" w:rsidRPr="00647025" w:rsidRDefault="00820611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частка надходжень до спецфонду університету від комерціалізації наукових розробок або проєктів – не менше  5% на рік.</w:t>
            </w:r>
          </w:p>
          <w:p w14:paraId="5A1F0340" w14:textId="1627051F" w:rsidR="008008AE" w:rsidRPr="00647025" w:rsidRDefault="00820611" w:rsidP="00B02F00">
            <w:pPr>
              <w:spacing w:after="0" w:line="240" w:lineRule="auto"/>
              <w:rPr>
                <w:rFonts w:ascii="Times New Roman" w:hAnsi="Times New Roman"/>
                <w:b/>
                <w:bCs/>
                <w:color w:val="0432FF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10% загального бюджету складають кошти, залучені від комерціалізації результатів наукових досліджень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pct"/>
            <w:vAlign w:val="center"/>
          </w:tcPr>
          <w:p w14:paraId="13AA14B4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008AE" w:rsidRPr="00647025" w14:paraId="0663F322" w14:textId="7EE901B9" w:rsidTr="00B02F00">
        <w:tc>
          <w:tcPr>
            <w:tcW w:w="250" w:type="pct"/>
            <w:vAlign w:val="center"/>
          </w:tcPr>
          <w:p w14:paraId="73AEFA73" w14:textId="14DE2383" w:rsidR="008008AE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6.8.</w:t>
            </w:r>
          </w:p>
        </w:tc>
        <w:tc>
          <w:tcPr>
            <w:tcW w:w="1769" w:type="pct"/>
            <w:vAlign w:val="center"/>
          </w:tcPr>
          <w:p w14:paraId="1ACB1600" w14:textId="014A3377" w:rsidR="008008AE" w:rsidRPr="00647025" w:rsidRDefault="008008AE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Створення фінансово-господарських механізмів для ресурсного забезпечення діяльності університету у разі тимчасового ускладнення надходжень від надання освітніх послуг у роки можливого зменшення контингенту студентів</w:t>
            </w:r>
          </w:p>
        </w:tc>
        <w:tc>
          <w:tcPr>
            <w:tcW w:w="994" w:type="pct"/>
            <w:vAlign w:val="center"/>
          </w:tcPr>
          <w:p w14:paraId="7C17BA2A" w14:textId="6A0BF52B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pct"/>
            <w:vAlign w:val="center"/>
          </w:tcPr>
          <w:p w14:paraId="354DD7FE" w14:textId="3219DCDC" w:rsidR="008008AE" w:rsidRPr="00B02F00" w:rsidRDefault="00E31B8B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Створення резервного фонду стабільності, що становить не менше 5% від річного бюджету університету на випадок демографічних ризиків</w:t>
            </w:r>
          </w:p>
        </w:tc>
        <w:tc>
          <w:tcPr>
            <w:tcW w:w="993" w:type="pct"/>
            <w:vAlign w:val="center"/>
          </w:tcPr>
          <w:p w14:paraId="4BF40939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008AE" w:rsidRPr="00647025" w14:paraId="7627383E" w14:textId="40A0884A" w:rsidTr="00B02F00">
        <w:tc>
          <w:tcPr>
            <w:tcW w:w="250" w:type="pct"/>
            <w:vAlign w:val="center"/>
          </w:tcPr>
          <w:p w14:paraId="5CCA9F99" w14:textId="078562AD" w:rsidR="008008AE" w:rsidRPr="00647025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  <w:r w:rsidR="00062D3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64702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69" w:type="pct"/>
            <w:vAlign w:val="center"/>
          </w:tcPr>
          <w:p w14:paraId="6459937C" w14:textId="3523FC96" w:rsidR="008008AE" w:rsidRPr="00647025" w:rsidRDefault="00062D32" w:rsidP="00B02F0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8008AE" w:rsidRPr="00647025">
              <w:rPr>
                <w:rFonts w:ascii="Times New Roman" w:hAnsi="Times New Roman"/>
                <w:sz w:val="24"/>
                <w:szCs w:val="24"/>
                <w:lang w:val="uk-UA"/>
              </w:rPr>
              <w:t>ведення системи економічного обґрунтування вартості та поточного моніторингу ефективності надання освітніх послуг за спеціальностями, програмами додаткової освіти на основі співвідношення доходів/витрат на одну особу, яка навчається</w:t>
            </w:r>
          </w:p>
        </w:tc>
        <w:tc>
          <w:tcPr>
            <w:tcW w:w="994" w:type="pct"/>
            <w:vAlign w:val="center"/>
          </w:tcPr>
          <w:p w14:paraId="5B7BF342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pct"/>
            <w:vAlign w:val="center"/>
          </w:tcPr>
          <w:p w14:paraId="3D300471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pct"/>
            <w:vAlign w:val="center"/>
          </w:tcPr>
          <w:p w14:paraId="69995858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008AE" w:rsidRPr="00647025" w14:paraId="032A063B" w14:textId="6F79EE32" w:rsidTr="00B02F00">
        <w:tc>
          <w:tcPr>
            <w:tcW w:w="250" w:type="pct"/>
            <w:vAlign w:val="center"/>
          </w:tcPr>
          <w:p w14:paraId="639AFFA5" w14:textId="31CD5824" w:rsidR="008008AE" w:rsidRPr="00B02F00" w:rsidRDefault="004866E7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  <w:r w:rsidR="00062D3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69" w:type="pct"/>
            <w:vAlign w:val="center"/>
          </w:tcPr>
          <w:p w14:paraId="4C4E3A00" w14:textId="01257876" w:rsidR="008008AE" w:rsidRPr="00B02F00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Збільшення кількості іноземних громадян, що навчаються в Університеті, надання освітніх послуг поза </w:t>
            </w:r>
            <w:r w:rsidR="00B02F00">
              <w:rPr>
                <w:rFonts w:ascii="Times New Roman" w:hAnsi="Times New Roman"/>
                <w:sz w:val="24"/>
                <w:szCs w:val="24"/>
                <w:lang w:val="uk-UA"/>
              </w:rPr>
              <w:t>межами корпусів</w:t>
            </w:r>
            <w:r w:rsidRP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Університету, послуги з підвищення кваліфікації для іноземних компаній</w:t>
            </w:r>
          </w:p>
        </w:tc>
        <w:tc>
          <w:tcPr>
            <w:tcW w:w="994" w:type="pct"/>
            <w:vAlign w:val="center"/>
          </w:tcPr>
          <w:p w14:paraId="701402C4" w14:textId="79441509" w:rsidR="008008AE" w:rsidRPr="00B02F00" w:rsidRDefault="00062D32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820611" w:rsidRPr="00B02F00">
              <w:rPr>
                <w:rFonts w:ascii="Times New Roman" w:hAnsi="Times New Roman"/>
                <w:sz w:val="24"/>
                <w:szCs w:val="24"/>
                <w:lang w:val="uk-UA"/>
              </w:rPr>
              <w:t>одатков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820611" w:rsidRPr="00B02F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залучення коштів до бюджету Університету. </w:t>
            </w:r>
          </w:p>
        </w:tc>
        <w:tc>
          <w:tcPr>
            <w:tcW w:w="994" w:type="pct"/>
            <w:vAlign w:val="center"/>
          </w:tcPr>
          <w:p w14:paraId="4ABB0134" w14:textId="77777777" w:rsidR="008008AE" w:rsidRPr="00B02F00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pct"/>
            <w:vAlign w:val="center"/>
          </w:tcPr>
          <w:p w14:paraId="33B3F7E4" w14:textId="77777777" w:rsidR="008008AE" w:rsidRPr="00647025" w:rsidRDefault="008008AE" w:rsidP="00B02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CBD9D68" w14:textId="77777777" w:rsidR="007B33A9" w:rsidRPr="00647025" w:rsidRDefault="007B33A9" w:rsidP="009C53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B33A9" w:rsidRPr="00647025" w:rsidSect="00FA6FB3">
      <w:pgSz w:w="16838" w:h="11906" w:orient="landscape"/>
      <w:pgMar w:top="1701" w:right="1134" w:bottom="567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C8EE8" w14:textId="77777777" w:rsidR="00D25763" w:rsidRDefault="00D25763" w:rsidP="003F20F9">
      <w:pPr>
        <w:spacing w:after="0" w:line="240" w:lineRule="auto"/>
      </w:pPr>
      <w:r>
        <w:separator/>
      </w:r>
    </w:p>
  </w:endnote>
  <w:endnote w:type="continuationSeparator" w:id="0">
    <w:p w14:paraId="6154A48F" w14:textId="77777777" w:rsidR="00D25763" w:rsidRDefault="00D25763" w:rsidP="003F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960EA" w14:textId="77777777" w:rsidR="00D25763" w:rsidRDefault="00D25763" w:rsidP="003F20F9">
      <w:pPr>
        <w:spacing w:after="0" w:line="240" w:lineRule="auto"/>
      </w:pPr>
      <w:r>
        <w:separator/>
      </w:r>
    </w:p>
  </w:footnote>
  <w:footnote w:type="continuationSeparator" w:id="0">
    <w:p w14:paraId="0E959546" w14:textId="77777777" w:rsidR="00D25763" w:rsidRDefault="00D25763" w:rsidP="003F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6B2"/>
    <w:multiLevelType w:val="hybridMultilevel"/>
    <w:tmpl w:val="6584D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493245"/>
    <w:multiLevelType w:val="hybridMultilevel"/>
    <w:tmpl w:val="76D2FC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0814"/>
    <w:multiLevelType w:val="hybridMultilevel"/>
    <w:tmpl w:val="33940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7462"/>
    <w:multiLevelType w:val="hybridMultilevel"/>
    <w:tmpl w:val="CE08AFF6"/>
    <w:lvl w:ilvl="0" w:tplc="BFB2982E">
      <w:start w:val="5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AA0389"/>
    <w:multiLevelType w:val="multilevel"/>
    <w:tmpl w:val="A1A602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4906DBA"/>
    <w:multiLevelType w:val="hybridMultilevel"/>
    <w:tmpl w:val="2326E6E0"/>
    <w:lvl w:ilvl="0" w:tplc="6E02B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B336A"/>
    <w:multiLevelType w:val="hybridMultilevel"/>
    <w:tmpl w:val="60F2B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59EF"/>
    <w:multiLevelType w:val="hybridMultilevel"/>
    <w:tmpl w:val="07EA0786"/>
    <w:lvl w:ilvl="0" w:tplc="CB4A54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51C72"/>
    <w:multiLevelType w:val="hybridMultilevel"/>
    <w:tmpl w:val="23F6FED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74E3"/>
    <w:multiLevelType w:val="hybridMultilevel"/>
    <w:tmpl w:val="029C5F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23B88"/>
    <w:multiLevelType w:val="hybridMultilevel"/>
    <w:tmpl w:val="BF06EB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B2310"/>
    <w:multiLevelType w:val="hybridMultilevel"/>
    <w:tmpl w:val="9BD25034"/>
    <w:lvl w:ilvl="0" w:tplc="906CE3A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7" w:hanging="360"/>
      </w:pPr>
    </w:lvl>
    <w:lvl w:ilvl="2" w:tplc="0422001B" w:tentative="1">
      <w:start w:val="1"/>
      <w:numFmt w:val="lowerRoman"/>
      <w:lvlText w:val="%3."/>
      <w:lvlJc w:val="right"/>
      <w:pPr>
        <w:ind w:left="2257" w:hanging="180"/>
      </w:pPr>
    </w:lvl>
    <w:lvl w:ilvl="3" w:tplc="0422000F" w:tentative="1">
      <w:start w:val="1"/>
      <w:numFmt w:val="decimal"/>
      <w:lvlText w:val="%4."/>
      <w:lvlJc w:val="left"/>
      <w:pPr>
        <w:ind w:left="2977" w:hanging="360"/>
      </w:pPr>
    </w:lvl>
    <w:lvl w:ilvl="4" w:tplc="04220019" w:tentative="1">
      <w:start w:val="1"/>
      <w:numFmt w:val="lowerLetter"/>
      <w:lvlText w:val="%5."/>
      <w:lvlJc w:val="left"/>
      <w:pPr>
        <w:ind w:left="3697" w:hanging="360"/>
      </w:pPr>
    </w:lvl>
    <w:lvl w:ilvl="5" w:tplc="0422001B" w:tentative="1">
      <w:start w:val="1"/>
      <w:numFmt w:val="lowerRoman"/>
      <w:lvlText w:val="%6."/>
      <w:lvlJc w:val="right"/>
      <w:pPr>
        <w:ind w:left="4417" w:hanging="180"/>
      </w:pPr>
    </w:lvl>
    <w:lvl w:ilvl="6" w:tplc="0422000F" w:tentative="1">
      <w:start w:val="1"/>
      <w:numFmt w:val="decimal"/>
      <w:lvlText w:val="%7."/>
      <w:lvlJc w:val="left"/>
      <w:pPr>
        <w:ind w:left="5137" w:hanging="360"/>
      </w:pPr>
    </w:lvl>
    <w:lvl w:ilvl="7" w:tplc="04220019" w:tentative="1">
      <w:start w:val="1"/>
      <w:numFmt w:val="lowerLetter"/>
      <w:lvlText w:val="%8."/>
      <w:lvlJc w:val="left"/>
      <w:pPr>
        <w:ind w:left="5857" w:hanging="360"/>
      </w:pPr>
    </w:lvl>
    <w:lvl w:ilvl="8" w:tplc="0422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2" w15:restartNumberingAfterBreak="0">
    <w:nsid w:val="492A0A30"/>
    <w:multiLevelType w:val="hybridMultilevel"/>
    <w:tmpl w:val="081C82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77096"/>
    <w:multiLevelType w:val="hybridMultilevel"/>
    <w:tmpl w:val="F63E3A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85AF0"/>
    <w:multiLevelType w:val="hybridMultilevel"/>
    <w:tmpl w:val="268660EE"/>
    <w:lvl w:ilvl="0" w:tplc="1890C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D06720"/>
    <w:multiLevelType w:val="multilevel"/>
    <w:tmpl w:val="1910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F7579"/>
    <w:multiLevelType w:val="hybridMultilevel"/>
    <w:tmpl w:val="04B27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4FB5"/>
    <w:multiLevelType w:val="hybridMultilevel"/>
    <w:tmpl w:val="351E41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11EF6"/>
    <w:multiLevelType w:val="hybridMultilevel"/>
    <w:tmpl w:val="0B286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8045C"/>
    <w:multiLevelType w:val="hybridMultilevel"/>
    <w:tmpl w:val="3588FF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36FE"/>
    <w:multiLevelType w:val="hybridMultilevel"/>
    <w:tmpl w:val="E054AB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44C47"/>
    <w:multiLevelType w:val="hybridMultilevel"/>
    <w:tmpl w:val="06787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F0677"/>
    <w:multiLevelType w:val="hybridMultilevel"/>
    <w:tmpl w:val="8AE013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1"/>
  </w:num>
  <w:num w:numId="5">
    <w:abstractNumId w:val="19"/>
  </w:num>
  <w:num w:numId="6">
    <w:abstractNumId w:val="8"/>
  </w:num>
  <w:num w:numId="7">
    <w:abstractNumId w:val="15"/>
  </w:num>
  <w:num w:numId="8">
    <w:abstractNumId w:val="11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2"/>
  </w:num>
  <w:num w:numId="14">
    <w:abstractNumId w:val="16"/>
  </w:num>
  <w:num w:numId="15">
    <w:abstractNumId w:val="6"/>
  </w:num>
  <w:num w:numId="16">
    <w:abstractNumId w:val="12"/>
  </w:num>
  <w:num w:numId="17">
    <w:abstractNumId w:val="18"/>
  </w:num>
  <w:num w:numId="18">
    <w:abstractNumId w:val="17"/>
  </w:num>
  <w:num w:numId="19">
    <w:abstractNumId w:val="1"/>
  </w:num>
  <w:num w:numId="20">
    <w:abstractNumId w:val="20"/>
  </w:num>
  <w:num w:numId="21">
    <w:abstractNumId w:val="2"/>
  </w:num>
  <w:num w:numId="22">
    <w:abstractNumId w:val="9"/>
  </w:num>
  <w:num w:numId="2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9A"/>
    <w:rsid w:val="00000861"/>
    <w:rsid w:val="0000103B"/>
    <w:rsid w:val="00001E77"/>
    <w:rsid w:val="00006E53"/>
    <w:rsid w:val="00007492"/>
    <w:rsid w:val="000147B5"/>
    <w:rsid w:val="00015E49"/>
    <w:rsid w:val="00023664"/>
    <w:rsid w:val="000312D6"/>
    <w:rsid w:val="000316F3"/>
    <w:rsid w:val="00032422"/>
    <w:rsid w:val="000439B2"/>
    <w:rsid w:val="00044B17"/>
    <w:rsid w:val="000460E9"/>
    <w:rsid w:val="00052968"/>
    <w:rsid w:val="000530F7"/>
    <w:rsid w:val="000544F6"/>
    <w:rsid w:val="00054866"/>
    <w:rsid w:val="00055C73"/>
    <w:rsid w:val="00062D32"/>
    <w:rsid w:val="0006605C"/>
    <w:rsid w:val="000663FB"/>
    <w:rsid w:val="00066869"/>
    <w:rsid w:val="00070210"/>
    <w:rsid w:val="0007342E"/>
    <w:rsid w:val="0007503A"/>
    <w:rsid w:val="0007593E"/>
    <w:rsid w:val="00084204"/>
    <w:rsid w:val="0008511E"/>
    <w:rsid w:val="00095F96"/>
    <w:rsid w:val="000969B2"/>
    <w:rsid w:val="000A043B"/>
    <w:rsid w:val="000A4DF5"/>
    <w:rsid w:val="000A6A65"/>
    <w:rsid w:val="000B1294"/>
    <w:rsid w:val="000B3B62"/>
    <w:rsid w:val="000B43DD"/>
    <w:rsid w:val="000B5A26"/>
    <w:rsid w:val="000B5CC3"/>
    <w:rsid w:val="000C26B8"/>
    <w:rsid w:val="000C3105"/>
    <w:rsid w:val="000C347C"/>
    <w:rsid w:val="000D0CC4"/>
    <w:rsid w:val="000E47F4"/>
    <w:rsid w:val="000F180F"/>
    <w:rsid w:val="000F1E8A"/>
    <w:rsid w:val="0010082F"/>
    <w:rsid w:val="00101E85"/>
    <w:rsid w:val="00104B49"/>
    <w:rsid w:val="0010577C"/>
    <w:rsid w:val="001112ED"/>
    <w:rsid w:val="00111335"/>
    <w:rsid w:val="00113266"/>
    <w:rsid w:val="0011376D"/>
    <w:rsid w:val="00122B92"/>
    <w:rsid w:val="00127309"/>
    <w:rsid w:val="001323D6"/>
    <w:rsid w:val="00141880"/>
    <w:rsid w:val="00157C72"/>
    <w:rsid w:val="00170A75"/>
    <w:rsid w:val="00177843"/>
    <w:rsid w:val="00181242"/>
    <w:rsid w:val="00181E39"/>
    <w:rsid w:val="001824F6"/>
    <w:rsid w:val="001838A4"/>
    <w:rsid w:val="00184B3E"/>
    <w:rsid w:val="0018633A"/>
    <w:rsid w:val="00193FAB"/>
    <w:rsid w:val="0019512D"/>
    <w:rsid w:val="00195614"/>
    <w:rsid w:val="00197680"/>
    <w:rsid w:val="001A0299"/>
    <w:rsid w:val="001A349C"/>
    <w:rsid w:val="001A62BF"/>
    <w:rsid w:val="001A74BB"/>
    <w:rsid w:val="001B3D5F"/>
    <w:rsid w:val="001C00B8"/>
    <w:rsid w:val="001C174A"/>
    <w:rsid w:val="001C36C8"/>
    <w:rsid w:val="001C3F2C"/>
    <w:rsid w:val="001C5DD5"/>
    <w:rsid w:val="001C7755"/>
    <w:rsid w:val="001C7FE9"/>
    <w:rsid w:val="001D011D"/>
    <w:rsid w:val="001D2A31"/>
    <w:rsid w:val="001D5644"/>
    <w:rsid w:val="001D6861"/>
    <w:rsid w:val="001D7A03"/>
    <w:rsid w:val="001E10D2"/>
    <w:rsid w:val="001E1FD4"/>
    <w:rsid w:val="001E3199"/>
    <w:rsid w:val="001E539E"/>
    <w:rsid w:val="001E5A68"/>
    <w:rsid w:val="001F04A2"/>
    <w:rsid w:val="00201965"/>
    <w:rsid w:val="00201C33"/>
    <w:rsid w:val="00202FDD"/>
    <w:rsid w:val="0020380C"/>
    <w:rsid w:val="002166E9"/>
    <w:rsid w:val="0023599D"/>
    <w:rsid w:val="002422E3"/>
    <w:rsid w:val="00247665"/>
    <w:rsid w:val="00252FBA"/>
    <w:rsid w:val="00253319"/>
    <w:rsid w:val="002559BC"/>
    <w:rsid w:val="00257537"/>
    <w:rsid w:val="00271C46"/>
    <w:rsid w:val="00273F7B"/>
    <w:rsid w:val="0028206F"/>
    <w:rsid w:val="002902B7"/>
    <w:rsid w:val="00292894"/>
    <w:rsid w:val="00294D2A"/>
    <w:rsid w:val="002955BF"/>
    <w:rsid w:val="002A11B9"/>
    <w:rsid w:val="002A27AE"/>
    <w:rsid w:val="002A3B9A"/>
    <w:rsid w:val="002A5E4A"/>
    <w:rsid w:val="002A660D"/>
    <w:rsid w:val="002B22E8"/>
    <w:rsid w:val="002B4EC6"/>
    <w:rsid w:val="002C0AB7"/>
    <w:rsid w:val="002C7334"/>
    <w:rsid w:val="002E2E9B"/>
    <w:rsid w:val="002E54CB"/>
    <w:rsid w:val="002E7B42"/>
    <w:rsid w:val="002F1E99"/>
    <w:rsid w:val="002F216C"/>
    <w:rsid w:val="00300754"/>
    <w:rsid w:val="00301E89"/>
    <w:rsid w:val="00314248"/>
    <w:rsid w:val="00320455"/>
    <w:rsid w:val="00320878"/>
    <w:rsid w:val="00321104"/>
    <w:rsid w:val="003244CB"/>
    <w:rsid w:val="00326CE0"/>
    <w:rsid w:val="00334005"/>
    <w:rsid w:val="003352A4"/>
    <w:rsid w:val="0034205B"/>
    <w:rsid w:val="00342D40"/>
    <w:rsid w:val="00343EA5"/>
    <w:rsid w:val="003506C3"/>
    <w:rsid w:val="003639F3"/>
    <w:rsid w:val="003640BB"/>
    <w:rsid w:val="00364E6A"/>
    <w:rsid w:val="003746F8"/>
    <w:rsid w:val="00385259"/>
    <w:rsid w:val="0039119E"/>
    <w:rsid w:val="0039199B"/>
    <w:rsid w:val="003966B6"/>
    <w:rsid w:val="0039688A"/>
    <w:rsid w:val="003977E1"/>
    <w:rsid w:val="003A004C"/>
    <w:rsid w:val="003A32C4"/>
    <w:rsid w:val="003A4541"/>
    <w:rsid w:val="003A4BEB"/>
    <w:rsid w:val="003A50FF"/>
    <w:rsid w:val="003B01F6"/>
    <w:rsid w:val="003C22D9"/>
    <w:rsid w:val="003C2360"/>
    <w:rsid w:val="003C5E7C"/>
    <w:rsid w:val="003D16AF"/>
    <w:rsid w:val="003D214B"/>
    <w:rsid w:val="003D4E31"/>
    <w:rsid w:val="003D5EC7"/>
    <w:rsid w:val="003D6006"/>
    <w:rsid w:val="003E5BC6"/>
    <w:rsid w:val="003E5CB9"/>
    <w:rsid w:val="003F20F9"/>
    <w:rsid w:val="003F6E51"/>
    <w:rsid w:val="00401148"/>
    <w:rsid w:val="00401728"/>
    <w:rsid w:val="004020E0"/>
    <w:rsid w:val="00403B58"/>
    <w:rsid w:val="00403D29"/>
    <w:rsid w:val="00406234"/>
    <w:rsid w:val="00407468"/>
    <w:rsid w:val="00422E73"/>
    <w:rsid w:val="00423701"/>
    <w:rsid w:val="004237D5"/>
    <w:rsid w:val="004238E9"/>
    <w:rsid w:val="00435C7E"/>
    <w:rsid w:val="004366B9"/>
    <w:rsid w:val="00441147"/>
    <w:rsid w:val="00442A5E"/>
    <w:rsid w:val="00442BA0"/>
    <w:rsid w:val="004522F5"/>
    <w:rsid w:val="004524F2"/>
    <w:rsid w:val="00455D58"/>
    <w:rsid w:val="0047088A"/>
    <w:rsid w:val="00476FAA"/>
    <w:rsid w:val="004858D0"/>
    <w:rsid w:val="004861B6"/>
    <w:rsid w:val="0048629E"/>
    <w:rsid w:val="004866E7"/>
    <w:rsid w:val="004902F8"/>
    <w:rsid w:val="004944A6"/>
    <w:rsid w:val="00497C14"/>
    <w:rsid w:val="004B136E"/>
    <w:rsid w:val="004B3E5D"/>
    <w:rsid w:val="004B6160"/>
    <w:rsid w:val="004B7CE9"/>
    <w:rsid w:val="004C1152"/>
    <w:rsid w:val="004C2EB9"/>
    <w:rsid w:val="004C68B4"/>
    <w:rsid w:val="004D29FC"/>
    <w:rsid w:val="004D5F9C"/>
    <w:rsid w:val="004D6145"/>
    <w:rsid w:val="004D6305"/>
    <w:rsid w:val="004D6E90"/>
    <w:rsid w:val="004E18F8"/>
    <w:rsid w:val="004E1B14"/>
    <w:rsid w:val="004E505C"/>
    <w:rsid w:val="004E5956"/>
    <w:rsid w:val="004E66BE"/>
    <w:rsid w:val="004E6AAB"/>
    <w:rsid w:val="004F00A6"/>
    <w:rsid w:val="004F0FB2"/>
    <w:rsid w:val="004F2A62"/>
    <w:rsid w:val="004F3A4A"/>
    <w:rsid w:val="004F7D21"/>
    <w:rsid w:val="005007D9"/>
    <w:rsid w:val="005066BF"/>
    <w:rsid w:val="0050790C"/>
    <w:rsid w:val="005101D7"/>
    <w:rsid w:val="00515952"/>
    <w:rsid w:val="0053074D"/>
    <w:rsid w:val="005329A9"/>
    <w:rsid w:val="005419AE"/>
    <w:rsid w:val="00545104"/>
    <w:rsid w:val="00550C89"/>
    <w:rsid w:val="00550E65"/>
    <w:rsid w:val="0055195A"/>
    <w:rsid w:val="005540B8"/>
    <w:rsid w:val="0056578A"/>
    <w:rsid w:val="00567CAF"/>
    <w:rsid w:val="00570102"/>
    <w:rsid w:val="00571DA2"/>
    <w:rsid w:val="00571E51"/>
    <w:rsid w:val="00572B84"/>
    <w:rsid w:val="005760B3"/>
    <w:rsid w:val="00576F1E"/>
    <w:rsid w:val="005813FA"/>
    <w:rsid w:val="0058453D"/>
    <w:rsid w:val="00586C29"/>
    <w:rsid w:val="00587CD4"/>
    <w:rsid w:val="005903A3"/>
    <w:rsid w:val="00590E44"/>
    <w:rsid w:val="00592055"/>
    <w:rsid w:val="00592C06"/>
    <w:rsid w:val="005944C5"/>
    <w:rsid w:val="0059752B"/>
    <w:rsid w:val="005A19CD"/>
    <w:rsid w:val="005A2AA1"/>
    <w:rsid w:val="005A5F6E"/>
    <w:rsid w:val="005A796F"/>
    <w:rsid w:val="005B1468"/>
    <w:rsid w:val="005B6243"/>
    <w:rsid w:val="005B77A9"/>
    <w:rsid w:val="005C5BE7"/>
    <w:rsid w:val="005C7AA7"/>
    <w:rsid w:val="005D00F6"/>
    <w:rsid w:val="005D591D"/>
    <w:rsid w:val="005D6AE6"/>
    <w:rsid w:val="005E12DF"/>
    <w:rsid w:val="005F1712"/>
    <w:rsid w:val="005F2E6D"/>
    <w:rsid w:val="005F5FC9"/>
    <w:rsid w:val="00600304"/>
    <w:rsid w:val="00601EBD"/>
    <w:rsid w:val="0060286E"/>
    <w:rsid w:val="006073E5"/>
    <w:rsid w:val="00614DC9"/>
    <w:rsid w:val="00617359"/>
    <w:rsid w:val="006202B4"/>
    <w:rsid w:val="00621264"/>
    <w:rsid w:val="00622234"/>
    <w:rsid w:val="006301E8"/>
    <w:rsid w:val="0063230C"/>
    <w:rsid w:val="00634A71"/>
    <w:rsid w:val="006422F1"/>
    <w:rsid w:val="00642624"/>
    <w:rsid w:val="00644017"/>
    <w:rsid w:val="00645B13"/>
    <w:rsid w:val="00647025"/>
    <w:rsid w:val="00647BCF"/>
    <w:rsid w:val="00651063"/>
    <w:rsid w:val="00653546"/>
    <w:rsid w:val="00653B9F"/>
    <w:rsid w:val="006550B9"/>
    <w:rsid w:val="0065535A"/>
    <w:rsid w:val="00661ACE"/>
    <w:rsid w:val="006621FF"/>
    <w:rsid w:val="006657BC"/>
    <w:rsid w:val="00666729"/>
    <w:rsid w:val="00667676"/>
    <w:rsid w:val="00667C4D"/>
    <w:rsid w:val="0067370D"/>
    <w:rsid w:val="00677BEB"/>
    <w:rsid w:val="0068003F"/>
    <w:rsid w:val="006833E6"/>
    <w:rsid w:val="006879D1"/>
    <w:rsid w:val="00692686"/>
    <w:rsid w:val="006926C2"/>
    <w:rsid w:val="00693006"/>
    <w:rsid w:val="00693D3C"/>
    <w:rsid w:val="00694024"/>
    <w:rsid w:val="006A36E0"/>
    <w:rsid w:val="006A67A3"/>
    <w:rsid w:val="006B53BE"/>
    <w:rsid w:val="006B57E9"/>
    <w:rsid w:val="006C0671"/>
    <w:rsid w:val="006C22CA"/>
    <w:rsid w:val="006C3066"/>
    <w:rsid w:val="006C4FE2"/>
    <w:rsid w:val="006D11E6"/>
    <w:rsid w:val="006D1E5B"/>
    <w:rsid w:val="006D223B"/>
    <w:rsid w:val="006D7CFC"/>
    <w:rsid w:val="006D7E6B"/>
    <w:rsid w:val="006E089F"/>
    <w:rsid w:val="006E1CE0"/>
    <w:rsid w:val="006E4737"/>
    <w:rsid w:val="006E6A14"/>
    <w:rsid w:val="006F1883"/>
    <w:rsid w:val="006F327C"/>
    <w:rsid w:val="006F571D"/>
    <w:rsid w:val="007026C5"/>
    <w:rsid w:val="007066A1"/>
    <w:rsid w:val="00710F25"/>
    <w:rsid w:val="007123E6"/>
    <w:rsid w:val="007141BB"/>
    <w:rsid w:val="00722543"/>
    <w:rsid w:val="00724FC7"/>
    <w:rsid w:val="0072766A"/>
    <w:rsid w:val="007402DE"/>
    <w:rsid w:val="0074235D"/>
    <w:rsid w:val="007431E9"/>
    <w:rsid w:val="007510D6"/>
    <w:rsid w:val="00754705"/>
    <w:rsid w:val="007551E9"/>
    <w:rsid w:val="00755830"/>
    <w:rsid w:val="0075633D"/>
    <w:rsid w:val="0076023F"/>
    <w:rsid w:val="007664FE"/>
    <w:rsid w:val="007746FE"/>
    <w:rsid w:val="00774AFC"/>
    <w:rsid w:val="00775946"/>
    <w:rsid w:val="00780205"/>
    <w:rsid w:val="00781F12"/>
    <w:rsid w:val="00783559"/>
    <w:rsid w:val="00784504"/>
    <w:rsid w:val="00784BB0"/>
    <w:rsid w:val="00787250"/>
    <w:rsid w:val="007931FF"/>
    <w:rsid w:val="007936BC"/>
    <w:rsid w:val="0079739A"/>
    <w:rsid w:val="007978B6"/>
    <w:rsid w:val="007A162F"/>
    <w:rsid w:val="007A3816"/>
    <w:rsid w:val="007A5E8F"/>
    <w:rsid w:val="007B1A48"/>
    <w:rsid w:val="007B33A9"/>
    <w:rsid w:val="007B39EC"/>
    <w:rsid w:val="007C1E3E"/>
    <w:rsid w:val="007C4DE1"/>
    <w:rsid w:val="007D4050"/>
    <w:rsid w:val="007E185B"/>
    <w:rsid w:val="007E3E68"/>
    <w:rsid w:val="007F02FE"/>
    <w:rsid w:val="007F2393"/>
    <w:rsid w:val="007F2B97"/>
    <w:rsid w:val="007F3723"/>
    <w:rsid w:val="007F4A7B"/>
    <w:rsid w:val="007F7F0F"/>
    <w:rsid w:val="008008AE"/>
    <w:rsid w:val="008032D3"/>
    <w:rsid w:val="00812D04"/>
    <w:rsid w:val="00812FCA"/>
    <w:rsid w:val="00820611"/>
    <w:rsid w:val="00825AFA"/>
    <w:rsid w:val="00827ACA"/>
    <w:rsid w:val="00833E63"/>
    <w:rsid w:val="0083428B"/>
    <w:rsid w:val="00837CAB"/>
    <w:rsid w:val="008411F9"/>
    <w:rsid w:val="00843478"/>
    <w:rsid w:val="0084577A"/>
    <w:rsid w:val="008531AF"/>
    <w:rsid w:val="00856A77"/>
    <w:rsid w:val="00862A9B"/>
    <w:rsid w:val="00863A36"/>
    <w:rsid w:val="00866C24"/>
    <w:rsid w:val="008758FD"/>
    <w:rsid w:val="008771EB"/>
    <w:rsid w:val="0088108C"/>
    <w:rsid w:val="00882580"/>
    <w:rsid w:val="0089307C"/>
    <w:rsid w:val="00893EFA"/>
    <w:rsid w:val="00897B45"/>
    <w:rsid w:val="008B2B3D"/>
    <w:rsid w:val="008B600C"/>
    <w:rsid w:val="008B7EFC"/>
    <w:rsid w:val="008C1E41"/>
    <w:rsid w:val="008C33C0"/>
    <w:rsid w:val="008C37AE"/>
    <w:rsid w:val="008C396D"/>
    <w:rsid w:val="008C3CF4"/>
    <w:rsid w:val="008C68DD"/>
    <w:rsid w:val="008D0A5F"/>
    <w:rsid w:val="008D3376"/>
    <w:rsid w:val="008D6701"/>
    <w:rsid w:val="008D6E92"/>
    <w:rsid w:val="008E2B3C"/>
    <w:rsid w:val="008E35BB"/>
    <w:rsid w:val="008F10D0"/>
    <w:rsid w:val="008F41B4"/>
    <w:rsid w:val="008F65E2"/>
    <w:rsid w:val="009054CB"/>
    <w:rsid w:val="009074F6"/>
    <w:rsid w:val="00915EBD"/>
    <w:rsid w:val="00917600"/>
    <w:rsid w:val="00920AFD"/>
    <w:rsid w:val="00924ADD"/>
    <w:rsid w:val="009316B6"/>
    <w:rsid w:val="009323FB"/>
    <w:rsid w:val="0094507F"/>
    <w:rsid w:val="00950250"/>
    <w:rsid w:val="0095154F"/>
    <w:rsid w:val="009540F8"/>
    <w:rsid w:val="00955EF6"/>
    <w:rsid w:val="00956931"/>
    <w:rsid w:val="00961A41"/>
    <w:rsid w:val="009631AB"/>
    <w:rsid w:val="009675DF"/>
    <w:rsid w:val="00973242"/>
    <w:rsid w:val="00992B5E"/>
    <w:rsid w:val="009974D4"/>
    <w:rsid w:val="009A148F"/>
    <w:rsid w:val="009A1C5F"/>
    <w:rsid w:val="009A27DE"/>
    <w:rsid w:val="009A2B8F"/>
    <w:rsid w:val="009B19B8"/>
    <w:rsid w:val="009C221D"/>
    <w:rsid w:val="009C53ED"/>
    <w:rsid w:val="009C652D"/>
    <w:rsid w:val="009D0974"/>
    <w:rsid w:val="009D1F67"/>
    <w:rsid w:val="009D5192"/>
    <w:rsid w:val="009E1EF5"/>
    <w:rsid w:val="009F0FD5"/>
    <w:rsid w:val="009F1B8D"/>
    <w:rsid w:val="009F2887"/>
    <w:rsid w:val="009F4602"/>
    <w:rsid w:val="009F5282"/>
    <w:rsid w:val="009F53E4"/>
    <w:rsid w:val="009F78D0"/>
    <w:rsid w:val="00A01232"/>
    <w:rsid w:val="00A11323"/>
    <w:rsid w:val="00A166AB"/>
    <w:rsid w:val="00A20795"/>
    <w:rsid w:val="00A20BE6"/>
    <w:rsid w:val="00A23265"/>
    <w:rsid w:val="00A2744A"/>
    <w:rsid w:val="00A3647B"/>
    <w:rsid w:val="00A4011E"/>
    <w:rsid w:val="00A432D5"/>
    <w:rsid w:val="00A464F6"/>
    <w:rsid w:val="00A475C7"/>
    <w:rsid w:val="00A5454A"/>
    <w:rsid w:val="00A62EEB"/>
    <w:rsid w:val="00A65A2F"/>
    <w:rsid w:val="00A67153"/>
    <w:rsid w:val="00A70B9E"/>
    <w:rsid w:val="00A713FC"/>
    <w:rsid w:val="00A719C9"/>
    <w:rsid w:val="00A91624"/>
    <w:rsid w:val="00A91C4B"/>
    <w:rsid w:val="00A96813"/>
    <w:rsid w:val="00AA0EA8"/>
    <w:rsid w:val="00AA3424"/>
    <w:rsid w:val="00AB4D95"/>
    <w:rsid w:val="00AC597A"/>
    <w:rsid w:val="00AC6E7E"/>
    <w:rsid w:val="00AD7EC6"/>
    <w:rsid w:val="00AE093B"/>
    <w:rsid w:val="00AE23D6"/>
    <w:rsid w:val="00AE3BCD"/>
    <w:rsid w:val="00AE62F7"/>
    <w:rsid w:val="00AE64C1"/>
    <w:rsid w:val="00AF16DC"/>
    <w:rsid w:val="00B02F00"/>
    <w:rsid w:val="00B065EB"/>
    <w:rsid w:val="00B06BAC"/>
    <w:rsid w:val="00B07365"/>
    <w:rsid w:val="00B07734"/>
    <w:rsid w:val="00B10BDD"/>
    <w:rsid w:val="00B11CB5"/>
    <w:rsid w:val="00B12A56"/>
    <w:rsid w:val="00B16014"/>
    <w:rsid w:val="00B20CE5"/>
    <w:rsid w:val="00B2242C"/>
    <w:rsid w:val="00B22697"/>
    <w:rsid w:val="00B22D6F"/>
    <w:rsid w:val="00B25154"/>
    <w:rsid w:val="00B2793E"/>
    <w:rsid w:val="00B30E73"/>
    <w:rsid w:val="00B311F8"/>
    <w:rsid w:val="00B34A07"/>
    <w:rsid w:val="00B35590"/>
    <w:rsid w:val="00B4144E"/>
    <w:rsid w:val="00B41C50"/>
    <w:rsid w:val="00B4286C"/>
    <w:rsid w:val="00B46C88"/>
    <w:rsid w:val="00B47ECC"/>
    <w:rsid w:val="00B50FC3"/>
    <w:rsid w:val="00B51D0F"/>
    <w:rsid w:val="00B52EE2"/>
    <w:rsid w:val="00B54BF9"/>
    <w:rsid w:val="00B575A5"/>
    <w:rsid w:val="00B64B2E"/>
    <w:rsid w:val="00B72DE4"/>
    <w:rsid w:val="00B776E3"/>
    <w:rsid w:val="00B97297"/>
    <w:rsid w:val="00BA3999"/>
    <w:rsid w:val="00BA39C4"/>
    <w:rsid w:val="00BA4B32"/>
    <w:rsid w:val="00BA5C0E"/>
    <w:rsid w:val="00BA7AFB"/>
    <w:rsid w:val="00BB16B2"/>
    <w:rsid w:val="00BB1C34"/>
    <w:rsid w:val="00BB6716"/>
    <w:rsid w:val="00BC05F1"/>
    <w:rsid w:val="00BC1016"/>
    <w:rsid w:val="00BD1E49"/>
    <w:rsid w:val="00BD3940"/>
    <w:rsid w:val="00BD3E6D"/>
    <w:rsid w:val="00BD4EE9"/>
    <w:rsid w:val="00BD6390"/>
    <w:rsid w:val="00BE1AF2"/>
    <w:rsid w:val="00BE1B56"/>
    <w:rsid w:val="00BE3384"/>
    <w:rsid w:val="00BE41D6"/>
    <w:rsid w:val="00BE5964"/>
    <w:rsid w:val="00BE778B"/>
    <w:rsid w:val="00BE79EC"/>
    <w:rsid w:val="00BE7D96"/>
    <w:rsid w:val="00BF2179"/>
    <w:rsid w:val="00BF2700"/>
    <w:rsid w:val="00C00795"/>
    <w:rsid w:val="00C03A74"/>
    <w:rsid w:val="00C04F7A"/>
    <w:rsid w:val="00C1116E"/>
    <w:rsid w:val="00C1306E"/>
    <w:rsid w:val="00C155DF"/>
    <w:rsid w:val="00C165C4"/>
    <w:rsid w:val="00C16834"/>
    <w:rsid w:val="00C17BC4"/>
    <w:rsid w:val="00C24FD9"/>
    <w:rsid w:val="00C310F1"/>
    <w:rsid w:val="00C32848"/>
    <w:rsid w:val="00C34AB1"/>
    <w:rsid w:val="00C37306"/>
    <w:rsid w:val="00C401E0"/>
    <w:rsid w:val="00C42090"/>
    <w:rsid w:val="00C428D7"/>
    <w:rsid w:val="00C43D87"/>
    <w:rsid w:val="00C5203E"/>
    <w:rsid w:val="00C53B67"/>
    <w:rsid w:val="00C54490"/>
    <w:rsid w:val="00C6295E"/>
    <w:rsid w:val="00C704E5"/>
    <w:rsid w:val="00C70F68"/>
    <w:rsid w:val="00C8425B"/>
    <w:rsid w:val="00C90723"/>
    <w:rsid w:val="00CA2892"/>
    <w:rsid w:val="00CB266D"/>
    <w:rsid w:val="00CB286D"/>
    <w:rsid w:val="00CC0B09"/>
    <w:rsid w:val="00CC4B08"/>
    <w:rsid w:val="00CC75DD"/>
    <w:rsid w:val="00CC7C3F"/>
    <w:rsid w:val="00CD0D7A"/>
    <w:rsid w:val="00CD7CC3"/>
    <w:rsid w:val="00CE5867"/>
    <w:rsid w:val="00CE76F5"/>
    <w:rsid w:val="00CF203F"/>
    <w:rsid w:val="00CF4248"/>
    <w:rsid w:val="00CF6F68"/>
    <w:rsid w:val="00CF7BED"/>
    <w:rsid w:val="00D06238"/>
    <w:rsid w:val="00D11B4E"/>
    <w:rsid w:val="00D20F56"/>
    <w:rsid w:val="00D23D8B"/>
    <w:rsid w:val="00D25763"/>
    <w:rsid w:val="00D26BCF"/>
    <w:rsid w:val="00D26D28"/>
    <w:rsid w:val="00D3164D"/>
    <w:rsid w:val="00D32CBE"/>
    <w:rsid w:val="00D32DAC"/>
    <w:rsid w:val="00D402B8"/>
    <w:rsid w:val="00D439D1"/>
    <w:rsid w:val="00D44840"/>
    <w:rsid w:val="00D50BEE"/>
    <w:rsid w:val="00D542DC"/>
    <w:rsid w:val="00D6715F"/>
    <w:rsid w:val="00D676DC"/>
    <w:rsid w:val="00D70941"/>
    <w:rsid w:val="00D77173"/>
    <w:rsid w:val="00D95CC5"/>
    <w:rsid w:val="00D96B6A"/>
    <w:rsid w:val="00DA0C7D"/>
    <w:rsid w:val="00DA0EFA"/>
    <w:rsid w:val="00DA3B1B"/>
    <w:rsid w:val="00DB252E"/>
    <w:rsid w:val="00DB347C"/>
    <w:rsid w:val="00DB37C2"/>
    <w:rsid w:val="00DB65E5"/>
    <w:rsid w:val="00DB6AA3"/>
    <w:rsid w:val="00DB7E21"/>
    <w:rsid w:val="00DC3241"/>
    <w:rsid w:val="00DC42BD"/>
    <w:rsid w:val="00DC717A"/>
    <w:rsid w:val="00DD2BF0"/>
    <w:rsid w:val="00DD7D7B"/>
    <w:rsid w:val="00DE3DE8"/>
    <w:rsid w:val="00DE6476"/>
    <w:rsid w:val="00DE76A9"/>
    <w:rsid w:val="00DE7FD5"/>
    <w:rsid w:val="00DF1418"/>
    <w:rsid w:val="00DF4D13"/>
    <w:rsid w:val="00DF4D88"/>
    <w:rsid w:val="00E02ABC"/>
    <w:rsid w:val="00E20CEB"/>
    <w:rsid w:val="00E25078"/>
    <w:rsid w:val="00E30183"/>
    <w:rsid w:val="00E31B8B"/>
    <w:rsid w:val="00E31CDF"/>
    <w:rsid w:val="00E378EC"/>
    <w:rsid w:val="00E4072A"/>
    <w:rsid w:val="00E41503"/>
    <w:rsid w:val="00E45374"/>
    <w:rsid w:val="00E46F63"/>
    <w:rsid w:val="00E47FCB"/>
    <w:rsid w:val="00E50158"/>
    <w:rsid w:val="00E52335"/>
    <w:rsid w:val="00E56450"/>
    <w:rsid w:val="00E57027"/>
    <w:rsid w:val="00E57243"/>
    <w:rsid w:val="00E60D56"/>
    <w:rsid w:val="00E61816"/>
    <w:rsid w:val="00E70B76"/>
    <w:rsid w:val="00E819B5"/>
    <w:rsid w:val="00E85CF4"/>
    <w:rsid w:val="00E867FE"/>
    <w:rsid w:val="00E94651"/>
    <w:rsid w:val="00E968A9"/>
    <w:rsid w:val="00EA19A4"/>
    <w:rsid w:val="00EA613E"/>
    <w:rsid w:val="00EA6BD2"/>
    <w:rsid w:val="00EA7B90"/>
    <w:rsid w:val="00EB26DB"/>
    <w:rsid w:val="00EB3933"/>
    <w:rsid w:val="00EC4CB0"/>
    <w:rsid w:val="00EC4EDE"/>
    <w:rsid w:val="00EC55E9"/>
    <w:rsid w:val="00EC5B54"/>
    <w:rsid w:val="00EC6FF7"/>
    <w:rsid w:val="00EC72AC"/>
    <w:rsid w:val="00ED5F91"/>
    <w:rsid w:val="00EE2318"/>
    <w:rsid w:val="00EE3557"/>
    <w:rsid w:val="00EE38AB"/>
    <w:rsid w:val="00EE5758"/>
    <w:rsid w:val="00EF2F24"/>
    <w:rsid w:val="00EF34D0"/>
    <w:rsid w:val="00EF76BE"/>
    <w:rsid w:val="00F015A5"/>
    <w:rsid w:val="00F01E2D"/>
    <w:rsid w:val="00F03968"/>
    <w:rsid w:val="00F05A66"/>
    <w:rsid w:val="00F06DC9"/>
    <w:rsid w:val="00F134CB"/>
    <w:rsid w:val="00F167E3"/>
    <w:rsid w:val="00F16967"/>
    <w:rsid w:val="00F16C6C"/>
    <w:rsid w:val="00F41009"/>
    <w:rsid w:val="00F412D7"/>
    <w:rsid w:val="00F43579"/>
    <w:rsid w:val="00F44A0E"/>
    <w:rsid w:val="00F46FDF"/>
    <w:rsid w:val="00F50E86"/>
    <w:rsid w:val="00F56191"/>
    <w:rsid w:val="00F634A2"/>
    <w:rsid w:val="00F638EC"/>
    <w:rsid w:val="00F656D9"/>
    <w:rsid w:val="00F673DC"/>
    <w:rsid w:val="00F71103"/>
    <w:rsid w:val="00F72163"/>
    <w:rsid w:val="00F75981"/>
    <w:rsid w:val="00F80C94"/>
    <w:rsid w:val="00F811DC"/>
    <w:rsid w:val="00F818A6"/>
    <w:rsid w:val="00F92718"/>
    <w:rsid w:val="00F92B81"/>
    <w:rsid w:val="00F9466B"/>
    <w:rsid w:val="00F9526B"/>
    <w:rsid w:val="00F96AF4"/>
    <w:rsid w:val="00FA116D"/>
    <w:rsid w:val="00FA6FB3"/>
    <w:rsid w:val="00FB08BA"/>
    <w:rsid w:val="00FC6E1F"/>
    <w:rsid w:val="00FD02DE"/>
    <w:rsid w:val="00FD76EE"/>
    <w:rsid w:val="00FE09AE"/>
    <w:rsid w:val="00FE2438"/>
    <w:rsid w:val="00FE333B"/>
    <w:rsid w:val="00FE757E"/>
    <w:rsid w:val="00FF00C4"/>
    <w:rsid w:val="00FF505F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E27AF"/>
  <w15:chartTrackingRefBased/>
  <w15:docId w15:val="{85B742D9-2DBF-423C-B035-8E1A8D28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E9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79739A"/>
    <w:pPr>
      <w:keepNext/>
      <w:keepLines/>
      <w:spacing w:before="240" w:after="0" w:line="259" w:lineRule="auto"/>
      <w:outlineLvl w:val="0"/>
    </w:pPr>
    <w:rPr>
      <w:rFonts w:ascii="Calibri Light" w:eastAsia="SimSun" w:hAnsi="Calibri Light"/>
      <w:color w:val="26262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739A"/>
    <w:pPr>
      <w:keepNext/>
      <w:keepLines/>
      <w:spacing w:before="40" w:after="0" w:line="259" w:lineRule="auto"/>
      <w:outlineLvl w:val="1"/>
    </w:pPr>
    <w:rPr>
      <w:rFonts w:ascii="Calibri Light" w:eastAsia="SimSun" w:hAnsi="Calibri Light"/>
      <w:color w:val="262626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9739A"/>
    <w:pPr>
      <w:keepNext/>
      <w:keepLines/>
      <w:spacing w:before="40" w:after="0" w:line="259" w:lineRule="auto"/>
      <w:outlineLvl w:val="2"/>
    </w:pPr>
    <w:rPr>
      <w:rFonts w:ascii="Calibri Light" w:eastAsia="SimSun" w:hAnsi="Calibri Light"/>
      <w:color w:val="0D0D0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9739A"/>
    <w:pPr>
      <w:keepNext/>
      <w:keepLines/>
      <w:spacing w:before="40" w:after="0" w:line="259" w:lineRule="auto"/>
      <w:outlineLvl w:val="3"/>
    </w:pPr>
    <w:rPr>
      <w:rFonts w:ascii="Calibri Light" w:eastAsia="SimSun" w:hAnsi="Calibri Light"/>
      <w:i/>
      <w:iCs/>
      <w:color w:val="40404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9739A"/>
    <w:pPr>
      <w:keepNext/>
      <w:keepLines/>
      <w:spacing w:before="40" w:after="0" w:line="259" w:lineRule="auto"/>
      <w:outlineLvl w:val="4"/>
    </w:pPr>
    <w:rPr>
      <w:rFonts w:ascii="Calibri Light" w:eastAsia="SimSun" w:hAnsi="Calibri Light"/>
      <w:color w:val="40404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9739A"/>
    <w:pPr>
      <w:keepNext/>
      <w:keepLines/>
      <w:spacing w:before="40" w:after="0" w:line="259" w:lineRule="auto"/>
      <w:outlineLvl w:val="5"/>
    </w:pPr>
    <w:rPr>
      <w:rFonts w:ascii="Calibri Light" w:eastAsia="SimSun" w:hAnsi="Calibri Light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9739A"/>
    <w:pPr>
      <w:keepNext/>
      <w:keepLines/>
      <w:spacing w:before="40" w:after="0" w:line="259" w:lineRule="auto"/>
      <w:outlineLvl w:val="6"/>
    </w:pPr>
    <w:rPr>
      <w:rFonts w:ascii="Calibri Light" w:eastAsia="SimSun" w:hAnsi="Calibri Light"/>
      <w:i/>
      <w:iCs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9739A"/>
    <w:pPr>
      <w:keepNext/>
      <w:keepLines/>
      <w:spacing w:before="40" w:after="0" w:line="259" w:lineRule="auto"/>
      <w:outlineLvl w:val="7"/>
    </w:pPr>
    <w:rPr>
      <w:rFonts w:ascii="Calibri Light" w:eastAsia="SimSun" w:hAnsi="Calibri Light"/>
      <w:color w:val="262626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9739A"/>
    <w:pPr>
      <w:keepNext/>
      <w:keepLines/>
      <w:spacing w:before="40" w:after="0" w:line="259" w:lineRule="auto"/>
      <w:outlineLvl w:val="8"/>
    </w:pPr>
    <w:rPr>
      <w:rFonts w:ascii="Calibri Light" w:eastAsia="SimSun" w:hAnsi="Calibri Light"/>
      <w:i/>
      <w:iCs/>
      <w:color w:val="26262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739A"/>
    <w:rPr>
      <w:rFonts w:ascii="Calibri Light" w:eastAsia="SimSun" w:hAnsi="Calibri Light" w:cs="Times New Roman"/>
      <w:color w:val="262626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739A"/>
    <w:rPr>
      <w:rFonts w:ascii="Calibri Light" w:eastAsia="SimSun" w:hAnsi="Calibri Light" w:cs="Times New Roman"/>
      <w:color w:val="262626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9739A"/>
    <w:rPr>
      <w:rFonts w:ascii="Calibri Light" w:eastAsia="SimSun" w:hAnsi="Calibri Light" w:cs="Times New Roman"/>
      <w:color w:val="0D0D0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79739A"/>
    <w:rPr>
      <w:rFonts w:ascii="Calibri Light" w:eastAsia="SimSun" w:hAnsi="Calibri Light" w:cs="Times New Roman"/>
      <w:i/>
      <w:iCs/>
      <w:color w:val="404040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79739A"/>
    <w:rPr>
      <w:rFonts w:ascii="Calibri Light" w:eastAsia="SimSun" w:hAnsi="Calibri Light" w:cs="Times New Roman"/>
      <w:color w:val="404040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79739A"/>
    <w:rPr>
      <w:rFonts w:ascii="Calibri Light" w:eastAsia="SimSun" w:hAnsi="Calibri Light" w:cs="Times New Roman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79739A"/>
    <w:rPr>
      <w:rFonts w:ascii="Calibri Light" w:eastAsia="SimSun" w:hAnsi="Calibri Light" w:cs="Times New Roman"/>
      <w:i/>
      <w:iCs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79739A"/>
    <w:rPr>
      <w:rFonts w:ascii="Calibri Light" w:eastAsia="SimSun" w:hAnsi="Calibri Light" w:cs="Times New Roman"/>
      <w:color w:val="262626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79739A"/>
    <w:rPr>
      <w:rFonts w:ascii="Calibri Light" w:eastAsia="SimSun" w:hAnsi="Calibri Light" w:cs="Times New Roman"/>
      <w:i/>
      <w:iCs/>
      <w:color w:val="262626"/>
      <w:sz w:val="21"/>
      <w:szCs w:val="21"/>
      <w:lang w:eastAsia="ru-RU"/>
    </w:rPr>
  </w:style>
  <w:style w:type="paragraph" w:customStyle="1" w:styleId="a3">
    <w:name w:val="Абзац списка"/>
    <w:basedOn w:val="a"/>
    <w:uiPriority w:val="99"/>
    <w:qFormat/>
    <w:rsid w:val="0079739A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99"/>
    <w:rsid w:val="007973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79739A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79739A"/>
    <w:pPr>
      <w:tabs>
        <w:tab w:val="center" w:pos="4677"/>
        <w:tab w:val="right" w:pos="9355"/>
      </w:tabs>
      <w:spacing w:after="160" w:line="259" w:lineRule="auto"/>
    </w:pPr>
    <w:rPr>
      <w:rFonts w:eastAsia="Times New Roman"/>
      <w:lang w:eastAsia="ru-RU"/>
    </w:rPr>
  </w:style>
  <w:style w:type="character" w:customStyle="1" w:styleId="a7">
    <w:name w:val="Верхній колонтитул Знак"/>
    <w:link w:val="a6"/>
    <w:uiPriority w:val="99"/>
    <w:locked/>
    <w:rsid w:val="0079739A"/>
    <w:rPr>
      <w:rFonts w:ascii="Calibri" w:hAnsi="Calibri" w:cs="Times New Roman"/>
      <w:lang w:eastAsia="ru-RU"/>
    </w:rPr>
  </w:style>
  <w:style w:type="paragraph" w:styleId="a8">
    <w:name w:val="footer"/>
    <w:basedOn w:val="a"/>
    <w:link w:val="a9"/>
    <w:uiPriority w:val="99"/>
    <w:rsid w:val="0079739A"/>
    <w:pPr>
      <w:tabs>
        <w:tab w:val="center" w:pos="4677"/>
        <w:tab w:val="right" w:pos="9355"/>
      </w:tabs>
      <w:spacing w:after="160" w:line="259" w:lineRule="auto"/>
    </w:pPr>
    <w:rPr>
      <w:rFonts w:eastAsia="Times New Roman"/>
      <w:lang w:eastAsia="ru-RU"/>
    </w:rPr>
  </w:style>
  <w:style w:type="character" w:customStyle="1" w:styleId="a9">
    <w:name w:val="Нижній колонтитул Знак"/>
    <w:link w:val="a8"/>
    <w:uiPriority w:val="99"/>
    <w:locked/>
    <w:rsid w:val="0079739A"/>
    <w:rPr>
      <w:rFonts w:ascii="Calibri" w:hAnsi="Calibri" w:cs="Times New Roman"/>
      <w:lang w:eastAsia="ru-RU"/>
    </w:rPr>
  </w:style>
  <w:style w:type="paragraph" w:styleId="aa">
    <w:name w:val="caption"/>
    <w:basedOn w:val="a"/>
    <w:next w:val="a"/>
    <w:uiPriority w:val="99"/>
    <w:qFormat/>
    <w:rsid w:val="0079739A"/>
    <w:pPr>
      <w:spacing w:line="240" w:lineRule="auto"/>
    </w:pPr>
    <w:rPr>
      <w:rFonts w:eastAsia="Times New Roman"/>
      <w:i/>
      <w:iCs/>
      <w:color w:val="44546A"/>
      <w:sz w:val="18"/>
      <w:szCs w:val="18"/>
      <w:lang w:eastAsia="ru-RU"/>
    </w:rPr>
  </w:style>
  <w:style w:type="paragraph" w:styleId="ab">
    <w:name w:val="Title"/>
    <w:basedOn w:val="a"/>
    <w:next w:val="a"/>
    <w:link w:val="ac"/>
    <w:uiPriority w:val="99"/>
    <w:qFormat/>
    <w:rsid w:val="0079739A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  <w:lang w:eastAsia="ru-RU"/>
    </w:rPr>
  </w:style>
  <w:style w:type="character" w:customStyle="1" w:styleId="ac">
    <w:name w:val="Назва Знак"/>
    <w:link w:val="ab"/>
    <w:uiPriority w:val="99"/>
    <w:locked/>
    <w:rsid w:val="0079739A"/>
    <w:rPr>
      <w:rFonts w:ascii="Calibri Light" w:eastAsia="SimSun" w:hAnsi="Calibri Light" w:cs="Times New Roman"/>
      <w:spacing w:val="-10"/>
      <w:sz w:val="56"/>
      <w:szCs w:val="56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79739A"/>
    <w:pPr>
      <w:numPr>
        <w:ilvl w:val="1"/>
      </w:numPr>
      <w:spacing w:after="160" w:line="259" w:lineRule="auto"/>
    </w:pPr>
    <w:rPr>
      <w:rFonts w:eastAsia="Times New Roman"/>
      <w:color w:val="5A5A5A"/>
      <w:spacing w:val="15"/>
      <w:lang w:eastAsia="ru-RU"/>
    </w:rPr>
  </w:style>
  <w:style w:type="character" w:customStyle="1" w:styleId="ae">
    <w:name w:val="Підзаголовок Знак"/>
    <w:link w:val="ad"/>
    <w:uiPriority w:val="99"/>
    <w:locked/>
    <w:rsid w:val="0079739A"/>
    <w:rPr>
      <w:rFonts w:ascii="Calibri" w:hAnsi="Calibri" w:cs="Times New Roman"/>
      <w:color w:val="5A5A5A"/>
      <w:spacing w:val="15"/>
      <w:lang w:eastAsia="ru-RU"/>
    </w:rPr>
  </w:style>
  <w:style w:type="character" w:styleId="af">
    <w:name w:val="Strong"/>
    <w:uiPriority w:val="22"/>
    <w:qFormat/>
    <w:rsid w:val="0079739A"/>
    <w:rPr>
      <w:rFonts w:cs="Times New Roman"/>
      <w:b/>
      <w:color w:val="auto"/>
    </w:rPr>
  </w:style>
  <w:style w:type="character" w:styleId="af0">
    <w:name w:val="Emphasis"/>
    <w:uiPriority w:val="20"/>
    <w:qFormat/>
    <w:rsid w:val="0079739A"/>
    <w:rPr>
      <w:rFonts w:cs="Times New Roman"/>
      <w:i/>
      <w:color w:val="auto"/>
    </w:rPr>
  </w:style>
  <w:style w:type="paragraph" w:customStyle="1" w:styleId="af1">
    <w:name w:val="Без интервала"/>
    <w:uiPriority w:val="99"/>
    <w:qFormat/>
    <w:rsid w:val="0079739A"/>
    <w:rPr>
      <w:rFonts w:eastAsia="Times New Roman"/>
      <w:sz w:val="22"/>
      <w:szCs w:val="22"/>
      <w:lang w:val="ru-RU" w:eastAsia="ru-RU"/>
    </w:rPr>
  </w:style>
  <w:style w:type="paragraph" w:customStyle="1" w:styleId="21">
    <w:name w:val="Цитата 2"/>
    <w:basedOn w:val="a"/>
    <w:next w:val="a"/>
    <w:link w:val="22"/>
    <w:uiPriority w:val="99"/>
    <w:qFormat/>
    <w:rsid w:val="0079739A"/>
    <w:pPr>
      <w:spacing w:before="200" w:after="160" w:line="259" w:lineRule="auto"/>
      <w:ind w:left="864" w:right="864"/>
    </w:pPr>
    <w:rPr>
      <w:rFonts w:eastAsia="Times New Roman"/>
      <w:i/>
      <w:iCs/>
      <w:color w:val="404040"/>
      <w:lang w:eastAsia="ru-RU"/>
    </w:rPr>
  </w:style>
  <w:style w:type="character" w:customStyle="1" w:styleId="22">
    <w:name w:val="Цитата 2 Знак"/>
    <w:link w:val="21"/>
    <w:uiPriority w:val="99"/>
    <w:locked/>
    <w:rsid w:val="0079739A"/>
    <w:rPr>
      <w:rFonts w:ascii="Calibri" w:hAnsi="Calibri" w:cs="Times New Roman"/>
      <w:i/>
      <w:iCs/>
      <w:color w:val="404040"/>
      <w:lang w:eastAsia="ru-RU"/>
    </w:rPr>
  </w:style>
  <w:style w:type="paragraph" w:customStyle="1" w:styleId="af2">
    <w:name w:val="Выделенная цитата"/>
    <w:basedOn w:val="a"/>
    <w:next w:val="a"/>
    <w:link w:val="af3"/>
    <w:uiPriority w:val="99"/>
    <w:qFormat/>
    <w:rsid w:val="0079739A"/>
    <w:pPr>
      <w:pBdr>
        <w:top w:val="single" w:sz="4" w:space="10" w:color="404040"/>
        <w:bottom w:val="single" w:sz="4" w:space="10" w:color="404040"/>
      </w:pBdr>
      <w:spacing w:before="360" w:after="360" w:line="259" w:lineRule="auto"/>
      <w:ind w:left="864" w:right="864"/>
      <w:jc w:val="center"/>
    </w:pPr>
    <w:rPr>
      <w:rFonts w:eastAsia="Times New Roman"/>
      <w:i/>
      <w:iCs/>
      <w:color w:val="404040"/>
      <w:lang w:eastAsia="ru-RU"/>
    </w:rPr>
  </w:style>
  <w:style w:type="character" w:customStyle="1" w:styleId="af3">
    <w:name w:val="Выделенная цитата Знак"/>
    <w:link w:val="af2"/>
    <w:uiPriority w:val="99"/>
    <w:locked/>
    <w:rsid w:val="0079739A"/>
    <w:rPr>
      <w:rFonts w:ascii="Calibri" w:hAnsi="Calibri" w:cs="Times New Roman"/>
      <w:i/>
      <w:iCs/>
      <w:color w:val="404040"/>
      <w:lang w:eastAsia="ru-RU"/>
    </w:rPr>
  </w:style>
  <w:style w:type="character" w:customStyle="1" w:styleId="af4">
    <w:name w:val="Слабое выделение"/>
    <w:uiPriority w:val="99"/>
    <w:qFormat/>
    <w:rsid w:val="0079739A"/>
    <w:rPr>
      <w:rFonts w:cs="Times New Roman"/>
      <w:i/>
      <w:color w:val="404040"/>
    </w:rPr>
  </w:style>
  <w:style w:type="character" w:customStyle="1" w:styleId="af5">
    <w:name w:val="Сильное выделение"/>
    <w:uiPriority w:val="99"/>
    <w:qFormat/>
    <w:rsid w:val="0079739A"/>
    <w:rPr>
      <w:rFonts w:cs="Times New Roman"/>
      <w:b/>
      <w:i/>
      <w:color w:val="auto"/>
    </w:rPr>
  </w:style>
  <w:style w:type="character" w:customStyle="1" w:styleId="af6">
    <w:name w:val="Слабая ссылка"/>
    <w:uiPriority w:val="99"/>
    <w:qFormat/>
    <w:rsid w:val="0079739A"/>
    <w:rPr>
      <w:rFonts w:cs="Times New Roman"/>
      <w:smallCaps/>
      <w:color w:val="404040"/>
    </w:rPr>
  </w:style>
  <w:style w:type="character" w:customStyle="1" w:styleId="af7">
    <w:name w:val="Сильная ссылка"/>
    <w:uiPriority w:val="99"/>
    <w:qFormat/>
    <w:rsid w:val="0079739A"/>
    <w:rPr>
      <w:rFonts w:cs="Times New Roman"/>
      <w:b/>
      <w:smallCaps/>
      <w:color w:val="404040"/>
      <w:spacing w:val="5"/>
    </w:rPr>
  </w:style>
  <w:style w:type="character" w:customStyle="1" w:styleId="af8">
    <w:name w:val="Название книги"/>
    <w:uiPriority w:val="99"/>
    <w:qFormat/>
    <w:rsid w:val="0079739A"/>
    <w:rPr>
      <w:rFonts w:cs="Times New Roman"/>
      <w:b/>
      <w:i/>
      <w:spacing w:val="5"/>
    </w:rPr>
  </w:style>
  <w:style w:type="paragraph" w:customStyle="1" w:styleId="af9">
    <w:name w:val="Заголовок оглавления"/>
    <w:basedOn w:val="1"/>
    <w:next w:val="a"/>
    <w:uiPriority w:val="99"/>
    <w:qFormat/>
    <w:rsid w:val="0079739A"/>
    <w:pPr>
      <w:outlineLvl w:val="9"/>
    </w:pPr>
  </w:style>
  <w:style w:type="character" w:styleId="HTML">
    <w:name w:val="HTML Typewriter"/>
    <w:uiPriority w:val="99"/>
    <w:rsid w:val="0079739A"/>
    <w:rPr>
      <w:rFonts w:ascii="Arial Unicode MS" w:eastAsia="Arial Unicode MS" w:hAnsi="Arial Unicode MS" w:cs="Courier New"/>
      <w:sz w:val="20"/>
      <w:szCs w:val="20"/>
    </w:rPr>
  </w:style>
  <w:style w:type="paragraph" w:customStyle="1" w:styleId="Default">
    <w:name w:val="Default"/>
    <w:rsid w:val="0079739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DB37C2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fa">
    <w:name w:val="Body Text Indent"/>
    <w:basedOn w:val="a"/>
    <w:link w:val="afb"/>
    <w:uiPriority w:val="99"/>
    <w:locked/>
    <w:rsid w:val="00B16014"/>
    <w:pPr>
      <w:spacing w:after="0" w:line="240" w:lineRule="auto"/>
      <w:ind w:firstLine="570"/>
      <w:jc w:val="both"/>
    </w:pPr>
    <w:rPr>
      <w:rFonts w:ascii="Times New Roman" w:eastAsia="Times New Roman" w:hAnsi="Times New Roman"/>
      <w:color w:val="000000"/>
      <w:sz w:val="28"/>
      <w:szCs w:val="24"/>
      <w:u w:color="FF0000"/>
      <w:lang w:val="uk-UA"/>
    </w:rPr>
  </w:style>
  <w:style w:type="character" w:customStyle="1" w:styleId="afb">
    <w:name w:val="Основний текст з відступом Знак"/>
    <w:link w:val="afa"/>
    <w:uiPriority w:val="99"/>
    <w:locked/>
    <w:rsid w:val="00B16014"/>
    <w:rPr>
      <w:rFonts w:ascii="Times New Roman" w:hAnsi="Times New Roman" w:cs="Times New Roman"/>
      <w:color w:val="000000"/>
      <w:sz w:val="24"/>
      <w:szCs w:val="24"/>
      <w:u w:color="FF0000"/>
      <w:lang w:val="uk-UA"/>
    </w:rPr>
  </w:style>
  <w:style w:type="paragraph" w:styleId="HTML0">
    <w:name w:val="HTML Preformatted"/>
    <w:basedOn w:val="a"/>
    <w:link w:val="HTML1"/>
    <w:uiPriority w:val="99"/>
    <w:locked/>
    <w:rsid w:val="00B16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4"/>
      <w:lang w:val="uk-UA"/>
    </w:rPr>
  </w:style>
  <w:style w:type="character" w:customStyle="1" w:styleId="HTML1">
    <w:name w:val="Стандартний HTML Знак"/>
    <w:link w:val="HTML0"/>
    <w:uiPriority w:val="99"/>
    <w:locked/>
    <w:rsid w:val="00B16014"/>
    <w:rPr>
      <w:rFonts w:ascii="Arial Unicode MS" w:eastAsia="Arial Unicode MS" w:hAnsi="Arial Unicode MS" w:cs="Times New Roman"/>
      <w:sz w:val="24"/>
      <w:szCs w:val="24"/>
      <w:lang w:val="uk-UA"/>
    </w:rPr>
  </w:style>
  <w:style w:type="paragraph" w:customStyle="1" w:styleId="12">
    <w:name w:val="Основной текст1"/>
    <w:basedOn w:val="a"/>
    <w:uiPriority w:val="99"/>
    <w:rsid w:val="00B1601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paragraph" w:styleId="23">
    <w:name w:val="Body Text Indent 2"/>
    <w:basedOn w:val="a"/>
    <w:link w:val="24"/>
    <w:uiPriority w:val="99"/>
    <w:locked/>
    <w:rsid w:val="00B16014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4">
    <w:name w:val="Основний текст з відступом 2 Знак"/>
    <w:link w:val="23"/>
    <w:uiPriority w:val="99"/>
    <w:locked/>
    <w:rsid w:val="00B16014"/>
    <w:rPr>
      <w:rFonts w:eastAsia="Times New Roman" w:cs="Times New Roman"/>
      <w:sz w:val="22"/>
      <w:szCs w:val="22"/>
    </w:rPr>
  </w:style>
  <w:style w:type="paragraph" w:styleId="afc">
    <w:name w:val="Balloon Text"/>
    <w:basedOn w:val="a"/>
    <w:link w:val="afd"/>
    <w:uiPriority w:val="99"/>
    <w:semiHidden/>
    <w:unhideWhenUsed/>
    <w:locked/>
    <w:rsid w:val="0040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link w:val="afc"/>
    <w:uiPriority w:val="99"/>
    <w:semiHidden/>
    <w:rsid w:val="00406234"/>
    <w:rPr>
      <w:rFonts w:ascii="Tahoma" w:hAnsi="Tahoma" w:cs="Tahoma"/>
      <w:sz w:val="16"/>
      <w:szCs w:val="16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C5B54"/>
    <w:pPr>
      <w:spacing w:after="120"/>
    </w:pPr>
  </w:style>
  <w:style w:type="character" w:customStyle="1" w:styleId="aff">
    <w:name w:val="Основний текст Знак"/>
    <w:link w:val="afe"/>
    <w:uiPriority w:val="99"/>
    <w:semiHidden/>
    <w:rsid w:val="00EC5B54"/>
    <w:rPr>
      <w:sz w:val="22"/>
      <w:szCs w:val="22"/>
      <w:lang w:eastAsia="en-US"/>
    </w:rPr>
  </w:style>
  <w:style w:type="paragraph" w:customStyle="1" w:styleId="rteright">
    <w:name w:val="rteright"/>
    <w:basedOn w:val="a"/>
    <w:rsid w:val="0028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locked/>
    <w:rsid w:val="0028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8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820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1">
    <w:name w:val="Block Text"/>
    <w:basedOn w:val="a"/>
    <w:uiPriority w:val="99"/>
    <w:locked/>
    <w:rsid w:val="007C4DE1"/>
    <w:pPr>
      <w:widowControl w:val="0"/>
      <w:shd w:val="clear" w:color="auto" w:fill="FFFFFF"/>
      <w:autoSpaceDE w:val="0"/>
      <w:autoSpaceDN w:val="0"/>
      <w:spacing w:after="0" w:line="461" w:lineRule="exact"/>
      <w:ind w:left="29" w:right="-603" w:firstLine="725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aff2">
    <w:name w:val="Normal Indent"/>
    <w:basedOn w:val="a"/>
    <w:uiPriority w:val="99"/>
    <w:locked/>
    <w:rsid w:val="007C4DE1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ff3">
    <w:name w:val="Подпись к картинке_"/>
    <w:link w:val="aff4"/>
    <w:uiPriority w:val="99"/>
    <w:rsid w:val="009A148F"/>
    <w:rPr>
      <w:rFonts w:ascii="Times New Roman" w:hAnsi="Times New Roman"/>
      <w:w w:val="70"/>
      <w:sz w:val="28"/>
      <w:szCs w:val="28"/>
      <w:shd w:val="clear" w:color="auto" w:fill="FFFFFF"/>
    </w:rPr>
  </w:style>
  <w:style w:type="character" w:customStyle="1" w:styleId="100">
    <w:name w:val="Подпись к картинке + Масштаб 100%"/>
    <w:uiPriority w:val="99"/>
    <w:rsid w:val="009A148F"/>
    <w:rPr>
      <w:rFonts w:ascii="Times New Roman" w:hAnsi="Times New Roman"/>
      <w:w w:val="100"/>
      <w:sz w:val="28"/>
      <w:szCs w:val="28"/>
      <w:shd w:val="clear" w:color="auto" w:fill="FFFFFF"/>
    </w:rPr>
  </w:style>
  <w:style w:type="character" w:customStyle="1" w:styleId="aff5">
    <w:name w:val="Колонтитул_"/>
    <w:link w:val="aff6"/>
    <w:uiPriority w:val="99"/>
    <w:rsid w:val="009A148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rial">
    <w:name w:val="Колонтитул + Arial"/>
    <w:aliases w:val="6 pt"/>
    <w:uiPriority w:val="99"/>
    <w:rsid w:val="009A148F"/>
    <w:rPr>
      <w:rFonts w:ascii="Arial" w:hAnsi="Arial" w:cs="Arial"/>
      <w:sz w:val="12"/>
      <w:szCs w:val="12"/>
      <w:shd w:val="clear" w:color="auto" w:fill="FFFFFF"/>
    </w:rPr>
  </w:style>
  <w:style w:type="character" w:customStyle="1" w:styleId="91">
    <w:name w:val="Основной текст (9)_"/>
    <w:link w:val="910"/>
    <w:uiPriority w:val="99"/>
    <w:rsid w:val="009A148F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92">
    <w:name w:val="Основной текст (9)"/>
    <w:uiPriority w:val="99"/>
    <w:rsid w:val="009A148F"/>
  </w:style>
  <w:style w:type="character" w:customStyle="1" w:styleId="41">
    <w:name w:val="Основной текст (4)_"/>
    <w:link w:val="410"/>
    <w:uiPriority w:val="99"/>
    <w:rsid w:val="009A148F"/>
    <w:rPr>
      <w:rFonts w:ascii="Times New Roman" w:hAnsi="Times New Roman"/>
      <w:b/>
      <w:bCs/>
      <w:sz w:val="40"/>
      <w:szCs w:val="40"/>
      <w:shd w:val="clear" w:color="auto" w:fill="FFFFFF"/>
    </w:rPr>
  </w:style>
  <w:style w:type="character" w:customStyle="1" w:styleId="42">
    <w:name w:val="Основной текст (4)"/>
    <w:uiPriority w:val="99"/>
    <w:rsid w:val="009A148F"/>
  </w:style>
  <w:style w:type="character" w:customStyle="1" w:styleId="101">
    <w:name w:val="Основной текст (10)_"/>
    <w:link w:val="102"/>
    <w:uiPriority w:val="99"/>
    <w:rsid w:val="009A148F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25">
    <w:name w:val="Основной текст (2)_"/>
    <w:link w:val="210"/>
    <w:uiPriority w:val="99"/>
    <w:rsid w:val="009A148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">
    <w:name w:val="Основной текст (2)"/>
    <w:uiPriority w:val="99"/>
    <w:rsid w:val="009A148F"/>
  </w:style>
  <w:style w:type="character" w:customStyle="1" w:styleId="110">
    <w:name w:val="Основной текст (11)_"/>
    <w:link w:val="111"/>
    <w:uiPriority w:val="99"/>
    <w:rsid w:val="009A148F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12">
    <w:name w:val="Основной текст (11) + Полужирный"/>
    <w:uiPriority w:val="99"/>
    <w:rsid w:val="009A148F"/>
    <w:rPr>
      <w:rFonts w:ascii="Times New Roman" w:hAnsi="Times New Roman"/>
      <w:b/>
      <w:bCs/>
      <w:i/>
      <w:iCs/>
      <w:sz w:val="28"/>
      <w:szCs w:val="28"/>
      <w:u w:val="single"/>
      <w:shd w:val="clear" w:color="auto" w:fill="FFFFFF"/>
    </w:rPr>
  </w:style>
  <w:style w:type="character" w:customStyle="1" w:styleId="113">
    <w:name w:val="Основной текст (11)"/>
    <w:uiPriority w:val="99"/>
    <w:rsid w:val="009A148F"/>
    <w:rPr>
      <w:rFonts w:ascii="Times New Roman" w:hAnsi="Times New Roman"/>
      <w:i/>
      <w:iCs/>
      <w:sz w:val="28"/>
      <w:szCs w:val="28"/>
      <w:u w:val="single"/>
      <w:shd w:val="clear" w:color="auto" w:fill="FFFFFF"/>
    </w:rPr>
  </w:style>
  <w:style w:type="character" w:customStyle="1" w:styleId="27">
    <w:name w:val="Основной текст (2) + Полужирный"/>
    <w:aliases w:val="Курсив"/>
    <w:uiPriority w:val="99"/>
    <w:rsid w:val="009A148F"/>
    <w:rPr>
      <w:rFonts w:ascii="Times New Roman" w:hAnsi="Times New Roman"/>
      <w:b/>
      <w:bCs/>
      <w:i/>
      <w:iCs/>
      <w:sz w:val="28"/>
      <w:szCs w:val="28"/>
      <w:u w:val="single"/>
      <w:shd w:val="clear" w:color="auto" w:fill="FFFFFF"/>
    </w:rPr>
  </w:style>
  <w:style w:type="character" w:customStyle="1" w:styleId="220">
    <w:name w:val="Основной текст (2)2"/>
    <w:uiPriority w:val="99"/>
    <w:rsid w:val="009A148F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71">
    <w:name w:val="Основной текст (7)_"/>
    <w:link w:val="710"/>
    <w:uiPriority w:val="99"/>
    <w:rsid w:val="009A148F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72">
    <w:name w:val="Основной текст (7)"/>
    <w:uiPriority w:val="99"/>
    <w:rsid w:val="009A148F"/>
  </w:style>
  <w:style w:type="character" w:customStyle="1" w:styleId="73">
    <w:name w:val="Основной текст (7) + Не полужирный"/>
    <w:uiPriority w:val="99"/>
    <w:rsid w:val="009A148F"/>
    <w:rPr>
      <w:rFonts w:ascii="Times New Roman" w:hAnsi="Times New Roman"/>
      <w:b w:val="0"/>
      <w:bCs w:val="0"/>
      <w:sz w:val="22"/>
      <w:szCs w:val="22"/>
      <w:shd w:val="clear" w:color="auto" w:fill="FFFFFF"/>
    </w:rPr>
  </w:style>
  <w:style w:type="character" w:customStyle="1" w:styleId="79pt">
    <w:name w:val="Основной текст (7) + 9 pt"/>
    <w:uiPriority w:val="99"/>
    <w:rsid w:val="009A148F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77pt">
    <w:name w:val="Основной текст (7) + 7 pt"/>
    <w:aliases w:val="Не полужирный"/>
    <w:uiPriority w:val="99"/>
    <w:rsid w:val="009A148F"/>
    <w:rPr>
      <w:rFonts w:ascii="Times New Roman" w:hAnsi="Times New Roman"/>
      <w:b w:val="0"/>
      <w:bCs w:val="0"/>
      <w:sz w:val="14"/>
      <w:szCs w:val="14"/>
      <w:shd w:val="clear" w:color="auto" w:fill="FFFFFF"/>
    </w:rPr>
  </w:style>
  <w:style w:type="character" w:customStyle="1" w:styleId="77pt5">
    <w:name w:val="Основной текст (7) + 7 pt5"/>
    <w:aliases w:val="Не полужирный6,Малые прописные"/>
    <w:uiPriority w:val="99"/>
    <w:rsid w:val="009A148F"/>
    <w:rPr>
      <w:rFonts w:ascii="Times New Roman" w:hAnsi="Times New Roman"/>
      <w:b w:val="0"/>
      <w:bCs w:val="0"/>
      <w:smallCaps/>
      <w:sz w:val="14"/>
      <w:szCs w:val="14"/>
      <w:shd w:val="clear" w:color="auto" w:fill="FFFFFF"/>
    </w:rPr>
  </w:style>
  <w:style w:type="character" w:customStyle="1" w:styleId="77pt4">
    <w:name w:val="Основной текст (7) + 7 pt4"/>
    <w:aliases w:val="Не полужирный5,Курсив2"/>
    <w:uiPriority w:val="99"/>
    <w:rsid w:val="009A148F"/>
    <w:rPr>
      <w:rFonts w:ascii="Times New Roman" w:hAnsi="Times New Roman"/>
      <w:b w:val="0"/>
      <w:bCs w:val="0"/>
      <w:i/>
      <w:iCs/>
      <w:sz w:val="14"/>
      <w:szCs w:val="14"/>
      <w:shd w:val="clear" w:color="auto" w:fill="FFFFFF"/>
    </w:rPr>
  </w:style>
  <w:style w:type="character" w:customStyle="1" w:styleId="77pt3">
    <w:name w:val="Основной текст (7) + 7 pt3"/>
    <w:aliases w:val="Не полужирный4"/>
    <w:uiPriority w:val="99"/>
    <w:rsid w:val="009A148F"/>
    <w:rPr>
      <w:rFonts w:ascii="Times New Roman" w:hAnsi="Times New Roman"/>
      <w:b w:val="0"/>
      <w:bCs w:val="0"/>
      <w:sz w:val="14"/>
      <w:szCs w:val="14"/>
      <w:shd w:val="clear" w:color="auto" w:fill="FFFFFF"/>
    </w:rPr>
  </w:style>
  <w:style w:type="character" w:customStyle="1" w:styleId="77pt2">
    <w:name w:val="Основной текст (7) + 7 pt2"/>
    <w:aliases w:val="Не полужирный3,Курсив1,Интервал 1 pt"/>
    <w:uiPriority w:val="99"/>
    <w:rsid w:val="009A148F"/>
    <w:rPr>
      <w:rFonts w:ascii="Times New Roman" w:hAnsi="Times New Roman"/>
      <w:b w:val="0"/>
      <w:bCs w:val="0"/>
      <w:i/>
      <w:iCs/>
      <w:spacing w:val="30"/>
      <w:sz w:val="14"/>
      <w:szCs w:val="14"/>
      <w:shd w:val="clear" w:color="auto" w:fill="FFFFFF"/>
    </w:rPr>
  </w:style>
  <w:style w:type="character" w:customStyle="1" w:styleId="77pt1">
    <w:name w:val="Основной текст (7) + 7 pt1"/>
    <w:aliases w:val="Не полужирный2,Интервал 1 pt1"/>
    <w:uiPriority w:val="99"/>
    <w:rsid w:val="009A148F"/>
    <w:rPr>
      <w:rFonts w:ascii="Times New Roman" w:hAnsi="Times New Roman"/>
      <w:b w:val="0"/>
      <w:bCs w:val="0"/>
      <w:spacing w:val="30"/>
      <w:sz w:val="14"/>
      <w:szCs w:val="14"/>
      <w:shd w:val="clear" w:color="auto" w:fill="FFFFFF"/>
    </w:rPr>
  </w:style>
  <w:style w:type="character" w:customStyle="1" w:styleId="13">
    <w:name w:val="Основной текст (13)_"/>
    <w:link w:val="130"/>
    <w:uiPriority w:val="99"/>
    <w:rsid w:val="009A148F"/>
    <w:rPr>
      <w:rFonts w:ascii="Times New Roman" w:hAnsi="Times New Roman"/>
      <w:b/>
      <w:bCs/>
      <w:i/>
      <w:iCs/>
      <w:spacing w:val="10"/>
      <w:sz w:val="23"/>
      <w:szCs w:val="23"/>
      <w:shd w:val="clear" w:color="auto" w:fill="FFFFFF"/>
    </w:rPr>
  </w:style>
  <w:style w:type="character" w:customStyle="1" w:styleId="131">
    <w:name w:val="Заголовок №1 (3)_"/>
    <w:link w:val="132"/>
    <w:uiPriority w:val="99"/>
    <w:rsid w:val="009A148F"/>
    <w:rPr>
      <w:rFonts w:ascii="Times New Roman" w:hAnsi="Times New Roman"/>
      <w:sz w:val="32"/>
      <w:szCs w:val="32"/>
      <w:shd w:val="clear" w:color="auto" w:fill="FFFFFF"/>
    </w:rPr>
  </w:style>
  <w:style w:type="character" w:customStyle="1" w:styleId="28">
    <w:name w:val="Подпись к таблице (2)_"/>
    <w:link w:val="211"/>
    <w:uiPriority w:val="99"/>
    <w:rsid w:val="009A148F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7Georgia">
    <w:name w:val="Основной текст (7) + Georgia"/>
    <w:aliases w:val="7,5 pt,Не полужирный1"/>
    <w:uiPriority w:val="99"/>
    <w:rsid w:val="009A148F"/>
    <w:rPr>
      <w:rFonts w:ascii="Georgia" w:hAnsi="Georgia" w:cs="Georgia"/>
      <w:b w:val="0"/>
      <w:bCs w:val="0"/>
      <w:sz w:val="15"/>
      <w:szCs w:val="15"/>
      <w:shd w:val="clear" w:color="auto" w:fill="FFFFFF"/>
    </w:rPr>
  </w:style>
  <w:style w:type="character" w:customStyle="1" w:styleId="29">
    <w:name w:val="Подпись к таблице (2)"/>
    <w:uiPriority w:val="99"/>
    <w:rsid w:val="009A148F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character" w:customStyle="1" w:styleId="79pt1">
    <w:name w:val="Основной текст (7) + 9 pt1"/>
    <w:aliases w:val="Интервал 0 pt"/>
    <w:uiPriority w:val="99"/>
    <w:rsid w:val="009A148F"/>
    <w:rPr>
      <w:rFonts w:ascii="Times New Roman" w:hAnsi="Times New Roman"/>
      <w:b/>
      <w:bCs/>
      <w:spacing w:val="10"/>
      <w:sz w:val="18"/>
      <w:szCs w:val="18"/>
      <w:shd w:val="clear" w:color="auto" w:fill="FFFFFF"/>
    </w:rPr>
  </w:style>
  <w:style w:type="paragraph" w:customStyle="1" w:styleId="aff4">
    <w:name w:val="Подпись к картинке"/>
    <w:basedOn w:val="a"/>
    <w:link w:val="aff3"/>
    <w:uiPriority w:val="99"/>
    <w:rsid w:val="009A1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70"/>
      <w:sz w:val="28"/>
      <w:szCs w:val="28"/>
      <w:lang w:eastAsia="ru-RU"/>
    </w:rPr>
  </w:style>
  <w:style w:type="paragraph" w:customStyle="1" w:styleId="aff6">
    <w:name w:val="Колонтитул"/>
    <w:basedOn w:val="a"/>
    <w:link w:val="aff5"/>
    <w:uiPriority w:val="99"/>
    <w:rsid w:val="009A1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eastAsia="ru-RU"/>
    </w:rPr>
  </w:style>
  <w:style w:type="paragraph" w:customStyle="1" w:styleId="910">
    <w:name w:val="Основной текст (9)1"/>
    <w:basedOn w:val="a"/>
    <w:link w:val="91"/>
    <w:uiPriority w:val="99"/>
    <w:rsid w:val="009A148F"/>
    <w:pPr>
      <w:widowControl w:val="0"/>
      <w:shd w:val="clear" w:color="auto" w:fill="FFFFFF"/>
      <w:spacing w:before="600" w:after="1500" w:line="240" w:lineRule="atLeast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410">
    <w:name w:val="Основной текст (4)1"/>
    <w:basedOn w:val="a"/>
    <w:link w:val="41"/>
    <w:uiPriority w:val="99"/>
    <w:rsid w:val="009A148F"/>
    <w:pPr>
      <w:widowControl w:val="0"/>
      <w:shd w:val="clear" w:color="auto" w:fill="FFFFFF"/>
      <w:spacing w:before="1500" w:after="0" w:line="691" w:lineRule="exact"/>
      <w:jc w:val="center"/>
    </w:pPr>
    <w:rPr>
      <w:rFonts w:ascii="Times New Roman" w:hAnsi="Times New Roman"/>
      <w:b/>
      <w:bCs/>
      <w:sz w:val="40"/>
      <w:szCs w:val="40"/>
      <w:lang w:eastAsia="ru-RU"/>
    </w:rPr>
  </w:style>
  <w:style w:type="paragraph" w:customStyle="1" w:styleId="102">
    <w:name w:val="Основной текст (10)"/>
    <w:basedOn w:val="a"/>
    <w:link w:val="101"/>
    <w:uiPriority w:val="99"/>
    <w:rsid w:val="009A148F"/>
    <w:pPr>
      <w:widowControl w:val="0"/>
      <w:shd w:val="clear" w:color="auto" w:fill="FFFFFF"/>
      <w:spacing w:after="60" w:line="240" w:lineRule="atLeast"/>
      <w:ind w:firstLine="760"/>
      <w:jc w:val="both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paragraph" w:customStyle="1" w:styleId="210">
    <w:name w:val="Основной текст (2)1"/>
    <w:basedOn w:val="a"/>
    <w:link w:val="25"/>
    <w:uiPriority w:val="99"/>
    <w:rsid w:val="009A148F"/>
    <w:pPr>
      <w:widowControl w:val="0"/>
      <w:shd w:val="clear" w:color="auto" w:fill="FFFFFF"/>
      <w:spacing w:before="60" w:after="300" w:line="322" w:lineRule="exact"/>
      <w:jc w:val="both"/>
    </w:pPr>
    <w:rPr>
      <w:rFonts w:ascii="Times New Roman" w:hAnsi="Times New Roman"/>
      <w:sz w:val="28"/>
      <w:szCs w:val="28"/>
      <w:lang w:eastAsia="ru-RU"/>
    </w:rPr>
  </w:style>
  <w:style w:type="paragraph" w:customStyle="1" w:styleId="111">
    <w:name w:val="Основной текст (11)1"/>
    <w:basedOn w:val="a"/>
    <w:link w:val="110"/>
    <w:uiPriority w:val="99"/>
    <w:rsid w:val="009A148F"/>
    <w:pPr>
      <w:widowControl w:val="0"/>
      <w:shd w:val="clear" w:color="auto" w:fill="FFFFFF"/>
      <w:spacing w:before="300" w:after="0" w:line="322" w:lineRule="exact"/>
      <w:ind w:firstLine="740"/>
      <w:jc w:val="both"/>
    </w:pPr>
    <w:rPr>
      <w:rFonts w:ascii="Times New Roman" w:hAnsi="Times New Roman"/>
      <w:i/>
      <w:iCs/>
      <w:sz w:val="28"/>
      <w:szCs w:val="28"/>
      <w:lang w:eastAsia="ru-RU"/>
    </w:rPr>
  </w:style>
  <w:style w:type="paragraph" w:customStyle="1" w:styleId="710">
    <w:name w:val="Основной текст (7)1"/>
    <w:basedOn w:val="a"/>
    <w:link w:val="71"/>
    <w:uiPriority w:val="99"/>
    <w:rsid w:val="009A148F"/>
    <w:pPr>
      <w:widowControl w:val="0"/>
      <w:shd w:val="clear" w:color="auto" w:fill="FFFFFF"/>
      <w:spacing w:before="1140" w:after="0" w:line="240" w:lineRule="atLeast"/>
    </w:pPr>
    <w:rPr>
      <w:rFonts w:ascii="Times New Roman" w:hAnsi="Times New Roman"/>
      <w:b/>
      <w:bCs/>
      <w:lang w:eastAsia="ru-RU"/>
    </w:rPr>
  </w:style>
  <w:style w:type="paragraph" w:customStyle="1" w:styleId="130">
    <w:name w:val="Основной текст (13)"/>
    <w:basedOn w:val="a"/>
    <w:link w:val="13"/>
    <w:uiPriority w:val="99"/>
    <w:rsid w:val="009A148F"/>
    <w:pPr>
      <w:widowControl w:val="0"/>
      <w:shd w:val="clear" w:color="auto" w:fill="FFFFFF"/>
      <w:spacing w:before="1140" w:after="0" w:line="240" w:lineRule="atLeast"/>
    </w:pPr>
    <w:rPr>
      <w:rFonts w:ascii="Times New Roman" w:hAnsi="Times New Roman"/>
      <w:b/>
      <w:bCs/>
      <w:i/>
      <w:iCs/>
      <w:spacing w:val="10"/>
      <w:sz w:val="23"/>
      <w:szCs w:val="23"/>
      <w:lang w:eastAsia="ru-RU"/>
    </w:rPr>
  </w:style>
  <w:style w:type="paragraph" w:customStyle="1" w:styleId="132">
    <w:name w:val="Заголовок №1 (3)"/>
    <w:basedOn w:val="a"/>
    <w:link w:val="131"/>
    <w:uiPriority w:val="99"/>
    <w:rsid w:val="009A148F"/>
    <w:pPr>
      <w:widowControl w:val="0"/>
      <w:shd w:val="clear" w:color="auto" w:fill="FFFFFF"/>
      <w:spacing w:after="1140" w:line="240" w:lineRule="atLeast"/>
      <w:jc w:val="right"/>
      <w:outlineLvl w:val="0"/>
    </w:pPr>
    <w:rPr>
      <w:rFonts w:ascii="Times New Roman" w:hAnsi="Times New Roman"/>
      <w:sz w:val="32"/>
      <w:szCs w:val="32"/>
      <w:lang w:eastAsia="ru-RU"/>
    </w:rPr>
  </w:style>
  <w:style w:type="paragraph" w:customStyle="1" w:styleId="211">
    <w:name w:val="Подпись к таблице (2)1"/>
    <w:basedOn w:val="a"/>
    <w:link w:val="28"/>
    <w:uiPriority w:val="99"/>
    <w:rsid w:val="009A1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lang w:eastAsia="ru-RU"/>
    </w:rPr>
  </w:style>
  <w:style w:type="character" w:customStyle="1" w:styleId="31">
    <w:name w:val="Основной текст (3)_"/>
    <w:link w:val="32"/>
    <w:rsid w:val="00EF76BE"/>
    <w:rPr>
      <w:rFonts w:ascii="Arial" w:eastAsia="Arial" w:hAnsi="Arial" w:cs="Arial"/>
      <w:shd w:val="clear" w:color="auto" w:fill="FFFFFF"/>
    </w:rPr>
  </w:style>
  <w:style w:type="character" w:customStyle="1" w:styleId="39pt">
    <w:name w:val="Основной текст (3) + 9 pt"/>
    <w:rsid w:val="00EF76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32">
    <w:name w:val="Основной текст (3)"/>
    <w:basedOn w:val="a"/>
    <w:link w:val="31"/>
    <w:rsid w:val="00EF76BE"/>
    <w:pPr>
      <w:widowControl w:val="0"/>
      <w:shd w:val="clear" w:color="auto" w:fill="FFFFFF"/>
      <w:spacing w:after="0" w:line="285" w:lineRule="exact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aff7">
    <w:name w:val="Знак"/>
    <w:basedOn w:val="a"/>
    <w:rsid w:val="000663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26">
    <w:name w:val="Font Style26"/>
    <w:rsid w:val="00455D5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41">
    <w:name w:val="Font Style41"/>
    <w:rsid w:val="00455D58"/>
    <w:rPr>
      <w:rFonts w:ascii="Times New Roman" w:hAnsi="Times New Roman" w:cs="Times New Roman" w:hint="default"/>
      <w:b/>
      <w:bCs/>
      <w:color w:val="000000"/>
      <w:spacing w:val="-2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C53ED"/>
    <w:rPr>
      <w:color w:val="605E5C"/>
      <w:shd w:val="clear" w:color="auto" w:fill="E1DFDD"/>
    </w:rPr>
  </w:style>
  <w:style w:type="paragraph" w:styleId="aff8">
    <w:name w:val="List Paragraph"/>
    <w:aliases w:val="Citation List,본문(내용),List Paragraph (numbered (a)),Colorful List - Accent 11,Mummuga loetelu,En tête 1,Report Para,WinDForce-Letter,Bullet Points,Liste Paragraf,List Paragraph in table,Akapit z listą,Loendi lõik,Paragraph,Dot pt,Текстовая"/>
    <w:basedOn w:val="a"/>
    <w:link w:val="aff9"/>
    <w:uiPriority w:val="34"/>
    <w:qFormat/>
    <w:rsid w:val="0067370D"/>
    <w:pPr>
      <w:spacing w:after="160" w:line="259" w:lineRule="auto"/>
      <w:ind w:left="720"/>
      <w:contextualSpacing/>
    </w:pPr>
    <w:rPr>
      <w:kern w:val="2"/>
      <w:lang w:val="uk-UA"/>
    </w:rPr>
  </w:style>
  <w:style w:type="character" w:customStyle="1" w:styleId="aff9">
    <w:name w:val="Абзац списку Знак"/>
    <w:aliases w:val="Citation List Знак,본문(내용) Знак,List Paragraph (numbered (a)) Знак,Colorful List - Accent 11 Знак,Mummuga loetelu Знак,En tête 1 Знак,Report Para Знак,WinDForce-Letter Знак,Bullet Points Знак,Liste Paragraf Знак,Akapit z listą Знак"/>
    <w:basedOn w:val="a0"/>
    <w:link w:val="aff8"/>
    <w:uiPriority w:val="34"/>
    <w:qFormat/>
    <w:rsid w:val="0067370D"/>
    <w:rPr>
      <w:kern w:val="2"/>
      <w:sz w:val="22"/>
      <w:szCs w:val="22"/>
      <w:lang w:eastAsia="en-US"/>
    </w:rPr>
  </w:style>
  <w:style w:type="paragraph" w:customStyle="1" w:styleId="p3">
    <w:name w:val="p3"/>
    <w:basedOn w:val="a"/>
    <w:rsid w:val="00673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paragraph" w:styleId="affa">
    <w:name w:val="No Spacing"/>
    <w:uiPriority w:val="1"/>
    <w:qFormat/>
    <w:rsid w:val="0067370D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584">
          <w:marLeft w:val="0"/>
          <w:marRight w:val="0"/>
          <w:marTop w:val="0"/>
          <w:marBottom w:val="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14</Pages>
  <Words>12006</Words>
  <Characters>6844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COMP</Company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cp:lastModifiedBy>VJ</cp:lastModifiedBy>
  <cp:revision>18</cp:revision>
  <cp:lastPrinted>2018-12-28T14:31:00Z</cp:lastPrinted>
  <dcterms:created xsi:type="dcterms:W3CDTF">2025-12-21T17:30:00Z</dcterms:created>
  <dcterms:modified xsi:type="dcterms:W3CDTF">2025-12-22T07:44:00Z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8c0f83fa-d012-4b30-b2a3-b1c5babfa88d</vt:lpwstr>
  </property>
</Properties>
</file>