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CEDBD" w14:textId="5F5D4B0A" w:rsidR="00C65D6B" w:rsidRDefault="00460A52" w:rsidP="00C65D6B">
      <w:pPr>
        <w:pStyle w:val="a4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 </w:t>
      </w:r>
      <w:r w:rsidR="00C65D6B">
        <w:rPr>
          <w:color w:val="000000"/>
          <w:sz w:val="28"/>
          <w:szCs w:val="28"/>
        </w:rPr>
        <w:t>Міністерство освіти і науки України</w:t>
      </w:r>
    </w:p>
    <w:p w14:paraId="38C92A4D" w14:textId="77777777" w:rsidR="00C65D6B" w:rsidRDefault="00C65D6B" w:rsidP="00C65D6B">
      <w:pPr>
        <w:pStyle w:val="a4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Тернопільський національний технічний університет імені Івана Пулюя</w:t>
      </w:r>
    </w:p>
    <w:p w14:paraId="1868A01F" w14:textId="77777777" w:rsidR="00C65D6B" w:rsidRDefault="00C65D6B" w:rsidP="00C65D6B">
      <w:pPr>
        <w:jc w:val="center"/>
      </w:pPr>
    </w:p>
    <w:p w14:paraId="00D37811" w14:textId="77777777" w:rsidR="00C65D6B" w:rsidRDefault="00C65D6B" w:rsidP="00C65D6B">
      <w:pPr>
        <w:jc w:val="center"/>
      </w:pPr>
    </w:p>
    <w:p w14:paraId="4BB1DD7F" w14:textId="77777777" w:rsidR="00C65D6B" w:rsidRDefault="00C65D6B" w:rsidP="00C65D6B">
      <w:pPr>
        <w:jc w:val="center"/>
      </w:pPr>
    </w:p>
    <w:p w14:paraId="018B2942" w14:textId="77777777" w:rsidR="00C65D6B" w:rsidRDefault="00C65D6B" w:rsidP="00C65D6B">
      <w:pPr>
        <w:jc w:val="center"/>
      </w:pPr>
    </w:p>
    <w:p w14:paraId="52BA78EE" w14:textId="77777777" w:rsidR="00C65D6B" w:rsidRDefault="00C65D6B" w:rsidP="00C65D6B">
      <w:pPr>
        <w:jc w:val="center"/>
      </w:pPr>
    </w:p>
    <w:p w14:paraId="56BE25E4" w14:textId="77777777" w:rsidR="00C65D6B" w:rsidRDefault="00C65D6B" w:rsidP="00C65D6B">
      <w:pPr>
        <w:jc w:val="center"/>
      </w:pPr>
    </w:p>
    <w:p w14:paraId="57C0828E" w14:textId="77777777" w:rsidR="00C65D6B" w:rsidRDefault="00C65D6B" w:rsidP="00C65D6B">
      <w:pPr>
        <w:jc w:val="center"/>
      </w:pPr>
    </w:p>
    <w:p w14:paraId="0F5D5C8D" w14:textId="77777777" w:rsidR="00C65D6B" w:rsidRDefault="00C65D6B" w:rsidP="00C65D6B">
      <w:pPr>
        <w:jc w:val="center"/>
      </w:pPr>
    </w:p>
    <w:p w14:paraId="0BB45455" w14:textId="77777777" w:rsidR="00C65D6B" w:rsidRDefault="00C65D6B" w:rsidP="00C65D6B">
      <w:pPr>
        <w:jc w:val="center"/>
      </w:pPr>
    </w:p>
    <w:p w14:paraId="201402D1" w14:textId="77777777" w:rsidR="00C65D6B" w:rsidRDefault="00C65D6B" w:rsidP="00C65D6B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ЗВІТ</w:t>
      </w:r>
    </w:p>
    <w:p w14:paraId="3ABCDFC5" w14:textId="0617BE5B" w:rsidR="00C65D6B" w:rsidRPr="0034039F" w:rsidRDefault="00C65D6B" w:rsidP="00C65D6B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 xml:space="preserve">за результатами проведеного опитування здобувачів </w:t>
      </w:r>
      <w:r>
        <w:rPr>
          <w:b/>
          <w:bCs/>
          <w:color w:val="000000"/>
          <w:sz w:val="32"/>
          <w:szCs w:val="32"/>
          <w:shd w:val="clear" w:color="auto" w:fill="FFFFFF"/>
        </w:rPr>
        <w:t>другого (магістерського) рівня вищої освіти</w:t>
      </w:r>
      <w:r>
        <w:rPr>
          <w:b/>
          <w:bCs/>
          <w:color w:val="000000"/>
          <w:sz w:val="32"/>
          <w:szCs w:val="32"/>
        </w:rPr>
        <w:t xml:space="preserve">, що навчаються за освітньо-професійною програмою </w:t>
      </w:r>
      <w:r w:rsidRPr="00E36FE1">
        <w:rPr>
          <w:b/>
          <w:bCs/>
          <w:color w:val="000000"/>
          <w:sz w:val="32"/>
          <w:szCs w:val="32"/>
        </w:rPr>
        <w:t>«</w:t>
      </w:r>
      <w:r w:rsidR="000332A7">
        <w:rPr>
          <w:b/>
          <w:bCs/>
          <w:color w:val="000000"/>
          <w:sz w:val="32"/>
          <w:szCs w:val="32"/>
        </w:rPr>
        <w:t>Будівництво та цивільна інженерія</w:t>
      </w:r>
      <w:r>
        <w:rPr>
          <w:b/>
          <w:bCs/>
          <w:color w:val="000000"/>
          <w:sz w:val="32"/>
          <w:szCs w:val="32"/>
        </w:rPr>
        <w:t xml:space="preserve">» </w:t>
      </w:r>
      <w:r w:rsidRPr="00C65D6B">
        <w:rPr>
          <w:b/>
          <w:bCs/>
          <w:color w:val="000000"/>
          <w:sz w:val="32"/>
          <w:szCs w:val="32"/>
        </w:rPr>
        <w:t>щодо рівня обізнаності з питань академічної доброчесності</w:t>
      </w:r>
    </w:p>
    <w:p w14:paraId="7AE16C38" w14:textId="77777777" w:rsidR="00C65D6B" w:rsidRDefault="00C65D6B" w:rsidP="00C65D6B">
      <w:pPr>
        <w:jc w:val="center"/>
      </w:pPr>
    </w:p>
    <w:p w14:paraId="35019083" w14:textId="77777777" w:rsidR="00C65D6B" w:rsidRDefault="00C65D6B" w:rsidP="00C65D6B">
      <w:pPr>
        <w:jc w:val="center"/>
      </w:pPr>
    </w:p>
    <w:p w14:paraId="1811C849" w14:textId="77777777" w:rsidR="00C65D6B" w:rsidRDefault="00C65D6B" w:rsidP="00C65D6B">
      <w:pPr>
        <w:jc w:val="center"/>
      </w:pPr>
    </w:p>
    <w:p w14:paraId="7D3D5210" w14:textId="77777777" w:rsidR="00C65D6B" w:rsidRPr="00876CBC" w:rsidRDefault="00C65D6B" w:rsidP="00C65D6B">
      <w:pPr>
        <w:jc w:val="center"/>
      </w:pPr>
    </w:p>
    <w:p w14:paraId="34821CD6" w14:textId="77777777" w:rsidR="00C65D6B" w:rsidRPr="00876CBC" w:rsidRDefault="00C65D6B" w:rsidP="00C65D6B">
      <w:pPr>
        <w:jc w:val="center"/>
      </w:pPr>
    </w:p>
    <w:p w14:paraId="7E98FC4E" w14:textId="77777777" w:rsidR="00C65D6B" w:rsidRDefault="00C65D6B" w:rsidP="00C65D6B">
      <w:pPr>
        <w:jc w:val="center"/>
      </w:pPr>
    </w:p>
    <w:p w14:paraId="4E142FE0" w14:textId="77777777" w:rsidR="00C65D6B" w:rsidRDefault="004C0B25" w:rsidP="004C0B25">
      <w:pPr>
        <w:jc w:val="right"/>
      </w:pPr>
      <w:r>
        <w:rPr>
          <w:noProof/>
          <w:lang w:eastAsia="uk-UA"/>
        </w:rPr>
        <w:drawing>
          <wp:inline distT="0" distB="0" distL="0" distR="0" wp14:anchorId="6AD7A0A1" wp14:editId="6D3A3B98">
            <wp:extent cx="3571875" cy="124777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7D81CF" w14:textId="77777777" w:rsidR="00C65D6B" w:rsidRDefault="00C65D6B" w:rsidP="00C65D6B">
      <w:pPr>
        <w:jc w:val="center"/>
      </w:pPr>
    </w:p>
    <w:p w14:paraId="24E9CF72" w14:textId="77777777" w:rsidR="00C65D6B" w:rsidRDefault="00C65D6B" w:rsidP="00C65D6B">
      <w:pPr>
        <w:jc w:val="center"/>
      </w:pPr>
    </w:p>
    <w:p w14:paraId="38C81BF6" w14:textId="77777777" w:rsidR="00C65D6B" w:rsidRDefault="00C65D6B" w:rsidP="00C65D6B">
      <w:pPr>
        <w:jc w:val="center"/>
      </w:pPr>
    </w:p>
    <w:p w14:paraId="6FE57425" w14:textId="77777777" w:rsidR="00C65D6B" w:rsidRDefault="00C65D6B" w:rsidP="00C65D6B">
      <w:pPr>
        <w:jc w:val="center"/>
      </w:pPr>
    </w:p>
    <w:p w14:paraId="50A5B018" w14:textId="77777777" w:rsidR="00C65D6B" w:rsidRDefault="00C65D6B" w:rsidP="00C65D6B">
      <w:pPr>
        <w:jc w:val="center"/>
      </w:pPr>
    </w:p>
    <w:p w14:paraId="7F615DE9" w14:textId="77777777" w:rsidR="00C65D6B" w:rsidRDefault="00C65D6B" w:rsidP="00C65D6B">
      <w:pPr>
        <w:jc w:val="center"/>
        <w:rPr>
          <w:rFonts w:ascii="Times New Roman" w:hAnsi="Times New Roman" w:cs="Times New Roman"/>
          <w:b/>
          <w:sz w:val="28"/>
        </w:rPr>
      </w:pPr>
      <w:r w:rsidRPr="00C65D6B">
        <w:rPr>
          <w:rFonts w:ascii="Times New Roman" w:hAnsi="Times New Roman" w:cs="Times New Roman"/>
          <w:b/>
          <w:sz w:val="28"/>
        </w:rPr>
        <w:t>Тернопіль 2025</w:t>
      </w:r>
    </w:p>
    <w:p w14:paraId="555CA1A3" w14:textId="77777777" w:rsidR="00C65D6B" w:rsidRDefault="00C65D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DB1DCEE" w14:textId="77777777" w:rsidR="00C65D6B" w:rsidRPr="006614CF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14CF">
        <w:rPr>
          <w:rFonts w:ascii="Times New Roman" w:hAnsi="Times New Roman" w:cs="Times New Roman"/>
          <w:sz w:val="28"/>
          <w:szCs w:val="24"/>
        </w:rPr>
        <w:lastRenderedPageBreak/>
        <w:t xml:space="preserve">Звіт сформовано за результатами проведеного опитування здобувачів вищої освіти відповідно до «Положення про опитування учасників освітнього процесу в Тернопільському національному технічному університеті імені Івана Пулюя», «Положення про акредитацію освітніх програм Тернопільського національного технічного університету імені Івана Пулюя» та за наказом ректора від </w:t>
      </w:r>
      <w:r w:rsidRPr="007F3D5F">
        <w:rPr>
          <w:rFonts w:ascii="Times New Roman" w:hAnsi="Times New Roman" w:cs="Times New Roman"/>
          <w:sz w:val="28"/>
          <w:szCs w:val="24"/>
        </w:rPr>
        <w:t>10</w:t>
      </w:r>
      <w:r>
        <w:rPr>
          <w:rFonts w:ascii="Times New Roman" w:hAnsi="Times New Roman" w:cs="Times New Roman"/>
          <w:sz w:val="28"/>
          <w:szCs w:val="24"/>
        </w:rPr>
        <w:t>.09</w:t>
      </w:r>
      <w:r w:rsidRPr="00857C55">
        <w:rPr>
          <w:rFonts w:ascii="Times New Roman" w:hAnsi="Times New Roman" w:cs="Times New Roman"/>
          <w:sz w:val="28"/>
          <w:szCs w:val="24"/>
        </w:rPr>
        <w:t>.202</w:t>
      </w:r>
      <w:r w:rsidRPr="007F3D5F">
        <w:rPr>
          <w:rFonts w:ascii="Times New Roman" w:hAnsi="Times New Roman" w:cs="Times New Roman"/>
          <w:sz w:val="28"/>
          <w:szCs w:val="24"/>
        </w:rPr>
        <w:t>5</w:t>
      </w:r>
      <w:r w:rsidRPr="006614CF">
        <w:rPr>
          <w:rFonts w:ascii="Times New Roman" w:hAnsi="Times New Roman" w:cs="Times New Roman"/>
          <w:sz w:val="28"/>
          <w:szCs w:val="24"/>
        </w:rPr>
        <w:t>р. №4/7-</w:t>
      </w:r>
      <w:r w:rsidRPr="007F3D5F">
        <w:rPr>
          <w:rFonts w:ascii="Times New Roman" w:hAnsi="Times New Roman" w:cs="Times New Roman"/>
          <w:sz w:val="28"/>
          <w:szCs w:val="24"/>
        </w:rPr>
        <w:t>808</w:t>
      </w:r>
      <w:r w:rsidRPr="006614CF">
        <w:rPr>
          <w:rFonts w:ascii="Times New Roman" w:hAnsi="Times New Roman" w:cs="Times New Roman"/>
          <w:sz w:val="28"/>
          <w:szCs w:val="24"/>
        </w:rPr>
        <w:t xml:space="preserve"> «Про опитування здобувачів</w:t>
      </w:r>
      <w:r>
        <w:rPr>
          <w:rFonts w:ascii="Times New Roman" w:hAnsi="Times New Roman" w:cs="Times New Roman"/>
          <w:sz w:val="28"/>
          <w:szCs w:val="24"/>
        </w:rPr>
        <w:t xml:space="preserve"> щодо академічної доброчесності</w:t>
      </w:r>
      <w:r w:rsidRPr="006614CF">
        <w:rPr>
          <w:rFonts w:ascii="Times New Roman" w:hAnsi="Times New Roman" w:cs="Times New Roman"/>
          <w:sz w:val="28"/>
          <w:szCs w:val="24"/>
        </w:rPr>
        <w:t xml:space="preserve">». </w:t>
      </w:r>
    </w:p>
    <w:p w14:paraId="0B7573D3" w14:textId="77777777" w:rsidR="00C65D6B" w:rsidRPr="006614CF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14CF">
        <w:rPr>
          <w:rFonts w:ascii="Times New Roman" w:hAnsi="Times New Roman" w:cs="Times New Roman"/>
          <w:sz w:val="28"/>
          <w:szCs w:val="24"/>
        </w:rPr>
        <w:t xml:space="preserve">Терміни проведення: </w:t>
      </w:r>
      <w:r>
        <w:rPr>
          <w:rFonts w:ascii="Times New Roman" w:hAnsi="Times New Roman" w:cs="Times New Roman"/>
          <w:sz w:val="28"/>
          <w:szCs w:val="24"/>
        </w:rPr>
        <w:t>22.09</w:t>
      </w:r>
      <w:r w:rsidRPr="006614CF">
        <w:rPr>
          <w:rFonts w:ascii="Times New Roman" w:hAnsi="Times New Roman" w:cs="Times New Roman"/>
          <w:sz w:val="28"/>
          <w:szCs w:val="24"/>
        </w:rPr>
        <w:t>.202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6614CF">
        <w:rPr>
          <w:rFonts w:ascii="Times New Roman" w:hAnsi="Times New Roman" w:cs="Times New Roman"/>
          <w:sz w:val="28"/>
          <w:szCs w:val="24"/>
        </w:rPr>
        <w:t xml:space="preserve"> – </w:t>
      </w:r>
      <w:r>
        <w:rPr>
          <w:rFonts w:ascii="Times New Roman" w:hAnsi="Times New Roman" w:cs="Times New Roman"/>
          <w:sz w:val="28"/>
          <w:szCs w:val="24"/>
        </w:rPr>
        <w:t>22</w:t>
      </w:r>
      <w:r w:rsidRPr="006614CF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10</w:t>
      </w:r>
      <w:r w:rsidRPr="006614CF">
        <w:rPr>
          <w:rFonts w:ascii="Times New Roman" w:hAnsi="Times New Roman" w:cs="Times New Roman"/>
          <w:sz w:val="28"/>
          <w:szCs w:val="24"/>
        </w:rPr>
        <w:t>.202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6614CF">
        <w:rPr>
          <w:rFonts w:ascii="Times New Roman" w:hAnsi="Times New Roman" w:cs="Times New Roman"/>
          <w:sz w:val="28"/>
          <w:szCs w:val="24"/>
        </w:rPr>
        <w:t>.</w:t>
      </w:r>
    </w:p>
    <w:p w14:paraId="33E92591" w14:textId="77777777" w:rsidR="00C65D6B" w:rsidRPr="006614CF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BA">
        <w:rPr>
          <w:rFonts w:ascii="Times New Roman" w:hAnsi="Times New Roman" w:cs="Times New Roman"/>
          <w:color w:val="000000"/>
          <w:sz w:val="28"/>
          <w:szCs w:val="28"/>
        </w:rPr>
        <w:t>Мета опитування</w:t>
      </w:r>
      <w:r w:rsidRPr="006614C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A28BA" w:rsidRPr="00BA28BA">
        <w:rPr>
          <w:rFonts w:ascii="Times New Roman" w:hAnsi="Times New Roman" w:cs="Times New Roman"/>
          <w:color w:val="000000"/>
          <w:sz w:val="28"/>
          <w:szCs w:val="28"/>
        </w:rPr>
        <w:t>вивчення рівня обізнаності здобувачів вищої освіти із поняттями та принципами академічної доброчесності</w:t>
      </w:r>
      <w:r w:rsidRPr="006614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530332" w14:textId="77777777" w:rsidR="00C65D6B" w:rsidRPr="006614CF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4CF">
        <w:rPr>
          <w:rFonts w:ascii="Times New Roman" w:hAnsi="Times New Roman" w:cs="Times New Roman"/>
          <w:sz w:val="28"/>
          <w:szCs w:val="28"/>
        </w:rPr>
        <w:t xml:space="preserve">Опитування проводилося шляхом </w:t>
      </w:r>
      <w:proofErr w:type="spellStart"/>
      <w:r w:rsidRPr="006614C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614CF">
        <w:rPr>
          <w:rFonts w:ascii="Times New Roman" w:hAnsi="Times New Roman" w:cs="Times New Roman"/>
          <w:sz w:val="28"/>
          <w:szCs w:val="28"/>
        </w:rPr>
        <w:t xml:space="preserve">-анкетування за допомогою сервісу </w:t>
      </w:r>
      <w:proofErr w:type="spellStart"/>
      <w:r w:rsidRPr="006614C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7F3D5F" w:rsidRPr="007F3D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14C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6614CF">
        <w:rPr>
          <w:rFonts w:ascii="Times New Roman" w:hAnsi="Times New Roman" w:cs="Times New Roman"/>
          <w:sz w:val="28"/>
          <w:szCs w:val="28"/>
        </w:rPr>
        <w:t xml:space="preserve"> анонімно та на добровільних засадах.</w:t>
      </w:r>
    </w:p>
    <w:p w14:paraId="15AE4EA3" w14:textId="77777777" w:rsidR="00C65D6B" w:rsidRPr="006614CF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0B82E7" w14:textId="4738F690" w:rsidR="00C65D6B" w:rsidRDefault="00C65D6B" w:rsidP="00BA28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14CF">
        <w:rPr>
          <w:rFonts w:ascii="Times New Roman" w:hAnsi="Times New Roman" w:cs="Times New Roman"/>
          <w:color w:val="000000"/>
          <w:sz w:val="28"/>
          <w:szCs w:val="28"/>
        </w:rPr>
        <w:t xml:space="preserve">В опитуванні взяли участь </w:t>
      </w:r>
      <w:r w:rsidR="009551A5">
        <w:rPr>
          <w:rFonts w:ascii="Times New Roman" w:hAnsi="Times New Roman" w:cs="Times New Roman"/>
          <w:color w:val="000000"/>
          <w:sz w:val="28"/>
          <w:szCs w:val="28"/>
          <w:lang w:val="en-US"/>
        </w:rPr>
        <w:t>9</w:t>
      </w:r>
      <w:r w:rsidRPr="006614CF">
        <w:rPr>
          <w:rFonts w:ascii="Times New Roman" w:hAnsi="Times New Roman" w:cs="Times New Roman"/>
          <w:color w:val="000000"/>
          <w:sz w:val="28"/>
          <w:szCs w:val="28"/>
        </w:rPr>
        <w:t xml:space="preserve"> здобувачі</w:t>
      </w:r>
      <w:r w:rsidRPr="0041716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614CF">
        <w:rPr>
          <w:rFonts w:ascii="Times New Roman" w:hAnsi="Times New Roman" w:cs="Times New Roman"/>
          <w:color w:val="000000"/>
          <w:sz w:val="28"/>
          <w:szCs w:val="28"/>
        </w:rPr>
        <w:t xml:space="preserve"> вищої освіти, що склало </w:t>
      </w:r>
      <w:r w:rsidR="009551A5">
        <w:rPr>
          <w:rFonts w:ascii="Times New Roman" w:hAnsi="Times New Roman" w:cs="Times New Roman"/>
          <w:color w:val="000000"/>
          <w:sz w:val="28"/>
          <w:szCs w:val="28"/>
          <w:lang w:val="en-US"/>
        </w:rPr>
        <w:t>90</w:t>
      </w:r>
      <w:r w:rsidRPr="00417166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6614CF">
        <w:rPr>
          <w:rFonts w:ascii="Times New Roman" w:hAnsi="Times New Roman" w:cs="Times New Roman"/>
          <w:color w:val="000000"/>
          <w:sz w:val="28"/>
          <w:szCs w:val="28"/>
        </w:rPr>
        <w:t xml:space="preserve"> від загального контингенту здобувачів даної освітньої програми.</w:t>
      </w:r>
    </w:p>
    <w:p w14:paraId="4B9AE61C" w14:textId="46FAAEAA" w:rsidR="001D2FE4" w:rsidRDefault="009551A5" w:rsidP="001D2FE4">
      <w:r>
        <w:rPr>
          <w:noProof/>
        </w:rPr>
        <w:drawing>
          <wp:inline distT="0" distB="0" distL="0" distR="0" wp14:anchorId="1A0B8268" wp14:editId="197997FC">
            <wp:extent cx="5913120" cy="32992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508" cy="330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8D5B" w14:textId="192B0B8E" w:rsidR="001D2FE4" w:rsidRDefault="0086445B" w:rsidP="001D2FE4">
      <w:pPr>
        <w:rPr>
          <w:lang w:val="en-US"/>
        </w:rPr>
      </w:pPr>
      <w:r w:rsidRPr="0086445B">
        <w:rPr>
          <w:noProof/>
        </w:rPr>
        <w:lastRenderedPageBreak/>
        <w:drawing>
          <wp:inline distT="0" distB="0" distL="0" distR="0" wp14:anchorId="328336BB" wp14:editId="55882503">
            <wp:extent cx="6050280" cy="3352800"/>
            <wp:effectExtent l="0" t="0" r="0" b="0"/>
            <wp:docPr id="487635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D839F" w14:textId="789BBFFB" w:rsidR="001D2FE4" w:rsidRDefault="0086445B" w:rsidP="001D2FE4">
      <w:r w:rsidRPr="0086445B">
        <w:rPr>
          <w:noProof/>
        </w:rPr>
        <w:drawing>
          <wp:inline distT="0" distB="0" distL="0" distR="0" wp14:anchorId="574E260E" wp14:editId="5E02D50E">
            <wp:extent cx="6120765" cy="2933065"/>
            <wp:effectExtent l="0" t="0" r="0" b="0"/>
            <wp:docPr id="18911741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F4100" w14:textId="4D1A29F9" w:rsidR="001D2FE4" w:rsidRDefault="0086445B" w:rsidP="001D2FE4">
      <w:r>
        <w:rPr>
          <w:noProof/>
        </w:rPr>
        <w:drawing>
          <wp:inline distT="0" distB="0" distL="0" distR="0" wp14:anchorId="7FC9107E" wp14:editId="3EF693B5">
            <wp:extent cx="6120765" cy="3031406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3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94131" w14:textId="77777777" w:rsidR="001D2FE4" w:rsidRPr="002E3776" w:rsidRDefault="001D2FE4" w:rsidP="002E3776">
      <w:pPr>
        <w:rPr>
          <w:rFonts w:ascii="Times New Roman" w:hAnsi="Times New Roman" w:cs="Times New Roman"/>
          <w:sz w:val="24"/>
          <w:szCs w:val="24"/>
        </w:rPr>
      </w:pPr>
      <w:r w:rsidRPr="002E3776">
        <w:rPr>
          <w:rFonts w:ascii="Times New Roman" w:hAnsi="Times New Roman" w:cs="Times New Roman"/>
          <w:sz w:val="24"/>
          <w:szCs w:val="24"/>
        </w:rPr>
        <w:lastRenderedPageBreak/>
        <w:t>Що на Вашу думку є порушенням академічної доброчесності?</w:t>
      </w:r>
    </w:p>
    <w:p w14:paraId="3BB0C9C4" w14:textId="256BAC4F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порушення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авторських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прав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08392804" w14:textId="2EBE1191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Використання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чужих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розробок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згадки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про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істиного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автора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13C0E3B1" w14:textId="4CB4AA5D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використання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чужої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праці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дотримання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авторських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прав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69EBC6A7" w14:textId="5D1D214C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недобросовісні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відповіді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1530EE34" w14:textId="4C1E7272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Плагіат,списування,порушення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авторських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прав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112F0C32" w14:textId="303D3E69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Привласнення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чужих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досліджень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плагіат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54F3A2B2" w14:textId="09C278EA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Використання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елементів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чужих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наукових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робіт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посилання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них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21B559E9" w14:textId="04A5633B" w:rsidR="002E3776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Підміна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результатів</w:t>
      </w:r>
      <w:proofErr w:type="spellEnd"/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30B44F39" w14:textId="454711EA" w:rsidR="001D2FE4" w:rsidRPr="002E3776" w:rsidRDefault="002E3776" w:rsidP="002E37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Плагіат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списування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фальсифікація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даних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використання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чужого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імені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чи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праці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своїх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3776">
        <w:rPr>
          <w:rFonts w:ascii="Times New Roman" w:hAnsi="Times New Roman" w:cs="Times New Roman"/>
          <w:sz w:val="24"/>
          <w:szCs w:val="24"/>
          <w:lang w:val="en-US"/>
        </w:rPr>
        <w:t>цілях</w:t>
      </w:r>
      <w:proofErr w:type="spellEnd"/>
      <w:r w:rsidRPr="002E37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500830" w14:textId="4E1EE169" w:rsidR="00AC677C" w:rsidRDefault="00AC677C" w:rsidP="001D2FE4">
      <w:pPr>
        <w:rPr>
          <w:lang w:val="en-US"/>
        </w:rPr>
      </w:pPr>
    </w:p>
    <w:p w14:paraId="6956E20A" w14:textId="09DCCB18" w:rsidR="00AC677C" w:rsidRDefault="004D6022" w:rsidP="001D2FE4">
      <w:pPr>
        <w:rPr>
          <w:lang w:val="en-US"/>
        </w:rPr>
      </w:pPr>
      <w:r w:rsidRPr="004D6022">
        <w:rPr>
          <w:noProof/>
        </w:rPr>
        <w:drawing>
          <wp:inline distT="0" distB="0" distL="0" distR="0" wp14:anchorId="5C105C22" wp14:editId="52FE20BD">
            <wp:extent cx="6120765" cy="3223260"/>
            <wp:effectExtent l="0" t="0" r="0" b="0"/>
            <wp:docPr id="23600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9A36" w14:textId="4C396DB3" w:rsidR="004D6022" w:rsidRDefault="004D6022">
      <w:pPr>
        <w:rPr>
          <w:lang w:val="en-US"/>
        </w:rPr>
      </w:pPr>
      <w:r>
        <w:rPr>
          <w:lang w:val="en-US"/>
        </w:rPr>
        <w:br w:type="page"/>
      </w:r>
    </w:p>
    <w:p w14:paraId="52324D6F" w14:textId="63E49F32" w:rsidR="00AC677C" w:rsidRDefault="004D6022" w:rsidP="001D2FE4">
      <w:pPr>
        <w:rPr>
          <w:lang w:val="en-US"/>
        </w:rPr>
      </w:pPr>
      <w:r w:rsidRPr="004D6022">
        <w:rPr>
          <w:noProof/>
        </w:rPr>
        <w:lastRenderedPageBreak/>
        <w:drawing>
          <wp:inline distT="0" distB="0" distL="0" distR="0" wp14:anchorId="2F487BFF" wp14:editId="1BB2A7D2">
            <wp:extent cx="6120765" cy="3062605"/>
            <wp:effectExtent l="0" t="0" r="0" b="0"/>
            <wp:docPr id="16238093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D7C5" w14:textId="786593BE" w:rsidR="00AC677C" w:rsidRDefault="004D6022" w:rsidP="001D2FE4">
      <w:r w:rsidRPr="004D6022">
        <w:rPr>
          <w:noProof/>
        </w:rPr>
        <w:drawing>
          <wp:inline distT="0" distB="0" distL="0" distR="0" wp14:anchorId="54B440AE" wp14:editId="503E4D34">
            <wp:extent cx="6120765" cy="2950210"/>
            <wp:effectExtent l="0" t="0" r="0" b="0"/>
            <wp:docPr id="4472779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77A98" w14:textId="6769DC10" w:rsidR="00C4631F" w:rsidRDefault="00C4631F" w:rsidP="001D2FE4">
      <w:r w:rsidRPr="00C4631F">
        <w:rPr>
          <w:noProof/>
        </w:rPr>
        <w:drawing>
          <wp:inline distT="0" distB="0" distL="0" distR="0" wp14:anchorId="5C6F8238" wp14:editId="02D473FC">
            <wp:extent cx="6120765" cy="3192145"/>
            <wp:effectExtent l="0" t="0" r="0" b="0"/>
            <wp:docPr id="17427248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FDCB" w14:textId="77777777" w:rsidR="00E575E5" w:rsidRPr="004D6022" w:rsidRDefault="00E575E5" w:rsidP="004D6022">
      <w:pPr>
        <w:rPr>
          <w:rFonts w:ascii="Times New Roman" w:hAnsi="Times New Roman" w:cs="Times New Roman"/>
          <w:sz w:val="24"/>
          <w:szCs w:val="24"/>
        </w:rPr>
      </w:pPr>
      <w:r w:rsidRPr="004D6022">
        <w:rPr>
          <w:rFonts w:ascii="Times New Roman" w:hAnsi="Times New Roman" w:cs="Times New Roman"/>
          <w:sz w:val="24"/>
          <w:szCs w:val="24"/>
        </w:rPr>
        <w:lastRenderedPageBreak/>
        <w:t>Які, на Вашу думку, можливі шляхи уникнення плагіату під час навчання та написання кваліфікаційної роботи?</w:t>
      </w:r>
    </w:p>
    <w:p w14:paraId="1945BD3D" w14:textId="57DC8714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не використовувати чужі роботи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23799E62" w14:textId="50B11C45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Виконання робіт прямо під час пари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0BBDEB8C" w14:textId="66992961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чіткість плану виконання , консультації з викладачем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10021A73" w14:textId="1CD55E42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відключення інтернету та зв`язку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3BBD7748" w14:textId="1BD75837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Уникнути плагіату можна завдяки самостійному викладу думок, правильному цитуванню та обов’язковому посиланню на джерела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6E95E643" w14:textId="10ED3840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Робота з джерела і співпраця з керівником до кваліфікаційної роботи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07AF81C5" w14:textId="79997FEA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Програми перевірки наявності плагіату в готових наукових роботах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7312058E" w14:textId="2B5E8D1B" w:rsidR="00095FB6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Ознайомлення із літературою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16D2169C" w14:textId="156C121F" w:rsidR="00E575E5" w:rsidRPr="00095FB6" w:rsidRDefault="00095FB6" w:rsidP="00095F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5FB6">
        <w:rPr>
          <w:rFonts w:ascii="Times New Roman" w:hAnsi="Times New Roman" w:cs="Times New Roman"/>
          <w:sz w:val="24"/>
          <w:szCs w:val="24"/>
        </w:rPr>
        <w:t>Правильно використовувати чужу інформацію з посиланнями, вчитися правильно цитувати, бажання розвивати академічну культуру.</w:t>
      </w:r>
    </w:p>
    <w:p w14:paraId="14BA0A95" w14:textId="0113C3B3" w:rsidR="00402B80" w:rsidRDefault="00402B80" w:rsidP="00E575E5"/>
    <w:p w14:paraId="56D40E86" w14:textId="5D09BB1A" w:rsidR="001667DF" w:rsidRDefault="001667DF" w:rsidP="00E575E5">
      <w:r w:rsidRPr="001667DF">
        <w:rPr>
          <w:noProof/>
        </w:rPr>
        <w:drawing>
          <wp:inline distT="0" distB="0" distL="0" distR="0" wp14:anchorId="622E9CCC" wp14:editId="7B3DA318">
            <wp:extent cx="5913120" cy="3169920"/>
            <wp:effectExtent l="0" t="0" r="0" b="0"/>
            <wp:docPr id="21299275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FED87" w14:textId="5B29D047" w:rsidR="001667DF" w:rsidRDefault="001667DF" w:rsidP="00E575E5">
      <w:r w:rsidRPr="001667DF">
        <w:rPr>
          <w:noProof/>
        </w:rPr>
        <w:drawing>
          <wp:inline distT="0" distB="0" distL="0" distR="0" wp14:anchorId="2FA26A1E" wp14:editId="76DEF03B">
            <wp:extent cx="5905500" cy="3238500"/>
            <wp:effectExtent l="0" t="0" r="0" b="0"/>
            <wp:docPr id="5908958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E457" w14:textId="7A0E14FF" w:rsidR="001667DF" w:rsidRDefault="006F0EAD" w:rsidP="00E575E5">
      <w:r w:rsidRPr="006F0EAD">
        <w:rPr>
          <w:noProof/>
        </w:rPr>
        <w:lastRenderedPageBreak/>
        <w:drawing>
          <wp:inline distT="0" distB="0" distL="0" distR="0" wp14:anchorId="0B331812" wp14:editId="25552F74">
            <wp:extent cx="6120765" cy="3543935"/>
            <wp:effectExtent l="0" t="0" r="0" b="0"/>
            <wp:docPr id="14618654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A133" w14:textId="5A7CD255" w:rsidR="001667DF" w:rsidRDefault="006F0EAD" w:rsidP="00E575E5">
      <w:r w:rsidRPr="006F0EAD">
        <w:rPr>
          <w:noProof/>
        </w:rPr>
        <w:drawing>
          <wp:inline distT="0" distB="0" distL="0" distR="0" wp14:anchorId="3CF740B4" wp14:editId="28F22379">
            <wp:extent cx="6120765" cy="3557270"/>
            <wp:effectExtent l="0" t="0" r="0" b="0"/>
            <wp:docPr id="2541277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9BD9E" w14:textId="772FBE41" w:rsidR="001667DF" w:rsidRDefault="006F0EAD" w:rsidP="00E575E5">
      <w:r w:rsidRPr="006F0EAD">
        <w:rPr>
          <w:noProof/>
        </w:rPr>
        <w:lastRenderedPageBreak/>
        <w:drawing>
          <wp:inline distT="0" distB="0" distL="0" distR="0" wp14:anchorId="1BCE9615" wp14:editId="27ECF17A">
            <wp:extent cx="6120765" cy="3321050"/>
            <wp:effectExtent l="0" t="0" r="0" b="0"/>
            <wp:docPr id="366419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95372" w14:textId="3D4024FB" w:rsidR="006F0EAD" w:rsidRDefault="006F0EAD" w:rsidP="00E575E5">
      <w:r w:rsidRPr="006F0EAD">
        <w:rPr>
          <w:noProof/>
        </w:rPr>
        <w:drawing>
          <wp:inline distT="0" distB="0" distL="0" distR="0" wp14:anchorId="1DEA49D0" wp14:editId="11FBF3C1">
            <wp:extent cx="6120765" cy="3289935"/>
            <wp:effectExtent l="0" t="0" r="0" b="0"/>
            <wp:docPr id="19956381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E44A3" w14:textId="77777777" w:rsidR="00DA55F1" w:rsidRPr="006375FA" w:rsidRDefault="00DA55F1" w:rsidP="006375FA">
      <w:pPr>
        <w:jc w:val="both"/>
        <w:rPr>
          <w:rFonts w:ascii="Times New Roman" w:hAnsi="Times New Roman" w:cs="Times New Roman"/>
          <w:sz w:val="24"/>
          <w:szCs w:val="24"/>
        </w:rPr>
      </w:pPr>
      <w:r w:rsidRPr="006375FA">
        <w:rPr>
          <w:rFonts w:ascii="Times New Roman" w:hAnsi="Times New Roman" w:cs="Times New Roman"/>
          <w:sz w:val="24"/>
          <w:szCs w:val="24"/>
        </w:rPr>
        <w:t>Які, на Вашу думку, заходи сприятимуть популяризації принципів академічної доброчесності серед здобувачів освіти університету?</w:t>
      </w:r>
    </w:p>
    <w:p w14:paraId="37AF6B58" w14:textId="65581CEC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важко відповісти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5FB5D9F8" w14:textId="67CE502E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Наголошувати на санкції через недотримання академічною доброчесності на першому занятті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5E77F87A" w14:textId="623E2101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тренінги, вебінари, зустрічі присвяченні академічній доброчесності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3B84440D" w14:textId="04850DFD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щире прагнення студентів до знань зумовлене високими нагородами за плідну працю або авторитетом страху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5C33777E" w14:textId="7C976635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Проведення лекцій, бесід і особистий приклад викладачів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3D7C15A2" w14:textId="5738FB1C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Ознайомлення, відкритість джерел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5C56C12A" w14:textId="4B8862F3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Вебінари, онлайн конференції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073D55E2" w14:textId="68A07504" w:rsidR="005426CE" w:rsidRP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Прозорість освітнього процесу</w:t>
      </w:r>
      <w:r w:rsidR="00AE75D2">
        <w:rPr>
          <w:rFonts w:ascii="Times New Roman" w:hAnsi="Times New Roman" w:cs="Times New Roman"/>
          <w:sz w:val="24"/>
          <w:szCs w:val="24"/>
        </w:rPr>
        <w:t>;</w:t>
      </w:r>
    </w:p>
    <w:p w14:paraId="7E319088" w14:textId="5714689C" w:rsidR="005426CE" w:rsidRDefault="005426CE" w:rsidP="005426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6CE">
        <w:rPr>
          <w:rFonts w:ascii="Times New Roman" w:hAnsi="Times New Roman" w:cs="Times New Roman"/>
          <w:sz w:val="24"/>
          <w:szCs w:val="24"/>
        </w:rPr>
        <w:t>Перевірки, та чіткі правила.</w:t>
      </w:r>
    </w:p>
    <w:p w14:paraId="2FF277D5" w14:textId="77777777" w:rsidR="005426CE" w:rsidRDefault="005426CE" w:rsidP="00542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B1EDD4" w14:textId="44B889DA" w:rsidR="005426CE" w:rsidRPr="005426CE" w:rsidRDefault="005453AB" w:rsidP="00542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8D556C" wp14:editId="7C87F782">
            <wp:extent cx="6120765" cy="3758052"/>
            <wp:effectExtent l="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5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6CE" w:rsidRPr="005426CE" w:rsidSect="008A5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494"/>
    <w:multiLevelType w:val="hybridMultilevel"/>
    <w:tmpl w:val="CFFC87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4AAA"/>
    <w:multiLevelType w:val="hybridMultilevel"/>
    <w:tmpl w:val="2230DA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26D39"/>
    <w:multiLevelType w:val="hybridMultilevel"/>
    <w:tmpl w:val="F1225E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03002"/>
    <w:multiLevelType w:val="hybridMultilevel"/>
    <w:tmpl w:val="E7F8BC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33F6A"/>
    <w:multiLevelType w:val="hybridMultilevel"/>
    <w:tmpl w:val="1A7C6A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E7810"/>
    <w:multiLevelType w:val="hybridMultilevel"/>
    <w:tmpl w:val="8C5C0E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21156">
    <w:abstractNumId w:val="0"/>
  </w:num>
  <w:num w:numId="2" w16cid:durableId="2031951588">
    <w:abstractNumId w:val="2"/>
  </w:num>
  <w:num w:numId="3" w16cid:durableId="738404670">
    <w:abstractNumId w:val="1"/>
  </w:num>
  <w:num w:numId="4" w16cid:durableId="606736831">
    <w:abstractNumId w:val="5"/>
  </w:num>
  <w:num w:numId="5" w16cid:durableId="829753000">
    <w:abstractNumId w:val="4"/>
  </w:num>
  <w:num w:numId="6" w16cid:durableId="188339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FE4"/>
    <w:rsid w:val="000332A7"/>
    <w:rsid w:val="000366C2"/>
    <w:rsid w:val="00095FB6"/>
    <w:rsid w:val="00163B3E"/>
    <w:rsid w:val="001667DF"/>
    <w:rsid w:val="001C3B3E"/>
    <w:rsid w:val="001C7BDD"/>
    <w:rsid w:val="001D2FE4"/>
    <w:rsid w:val="002230AF"/>
    <w:rsid w:val="00266BD0"/>
    <w:rsid w:val="002E3776"/>
    <w:rsid w:val="0032794C"/>
    <w:rsid w:val="00351632"/>
    <w:rsid w:val="00381298"/>
    <w:rsid w:val="0040218A"/>
    <w:rsid w:val="00402B80"/>
    <w:rsid w:val="00460A52"/>
    <w:rsid w:val="004C0B25"/>
    <w:rsid w:val="004D6022"/>
    <w:rsid w:val="005426CE"/>
    <w:rsid w:val="005453AB"/>
    <w:rsid w:val="00620CCF"/>
    <w:rsid w:val="006375FA"/>
    <w:rsid w:val="00643844"/>
    <w:rsid w:val="006F0EAD"/>
    <w:rsid w:val="007F3D5F"/>
    <w:rsid w:val="0086445B"/>
    <w:rsid w:val="008A57AB"/>
    <w:rsid w:val="008B374B"/>
    <w:rsid w:val="00914BFF"/>
    <w:rsid w:val="009551A5"/>
    <w:rsid w:val="009A1A6A"/>
    <w:rsid w:val="00A20683"/>
    <w:rsid w:val="00AA19E2"/>
    <w:rsid w:val="00AC677C"/>
    <w:rsid w:val="00AE75D2"/>
    <w:rsid w:val="00B66242"/>
    <w:rsid w:val="00B9268A"/>
    <w:rsid w:val="00BA28BA"/>
    <w:rsid w:val="00BE0AAB"/>
    <w:rsid w:val="00BF6935"/>
    <w:rsid w:val="00C4186C"/>
    <w:rsid w:val="00C4631F"/>
    <w:rsid w:val="00C65D6B"/>
    <w:rsid w:val="00D912AF"/>
    <w:rsid w:val="00DA55F1"/>
    <w:rsid w:val="00DA5EA8"/>
    <w:rsid w:val="00E575E5"/>
    <w:rsid w:val="00EF7BB0"/>
    <w:rsid w:val="00FD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DE86"/>
  <w15:docId w15:val="{084095C5-E32A-42E8-A9CB-50F06D17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E4"/>
    <w:pPr>
      <w:ind w:left="720"/>
      <w:contextualSpacing/>
    </w:pPr>
  </w:style>
  <w:style w:type="paragraph" w:styleId="a4">
    <w:name w:val="Normal (Web)"/>
    <w:basedOn w:val="a"/>
    <w:uiPriority w:val="99"/>
    <w:rsid w:val="00C6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1937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TNTU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</dc:creator>
  <cp:keywords/>
  <dc:description/>
  <cp:lastModifiedBy>Відділ Якості</cp:lastModifiedBy>
  <cp:revision>24</cp:revision>
  <dcterms:created xsi:type="dcterms:W3CDTF">2025-10-28T09:42:00Z</dcterms:created>
  <dcterms:modified xsi:type="dcterms:W3CDTF">2026-07-15T07:00:00Z</dcterms:modified>
</cp:coreProperties>
</file>